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240" w:lineRule="auto"/>
        <w:jc w:val="center"/>
        <w:textAlignment w:val="auto"/>
        <w:rPr>
          <w:rFonts w:hint="eastAsia" w:eastAsia="宋体"/>
          <w:b/>
          <w:bCs/>
          <w:kern w:val="2"/>
          <w:sz w:val="32"/>
          <w:szCs w:val="32"/>
          <w:lang w:eastAsia="zh-CN"/>
        </w:rPr>
      </w:pPr>
      <w:r>
        <w:rPr>
          <w:rFonts w:hint="eastAsia" w:eastAsia="宋体"/>
          <w:b/>
          <w:bCs/>
          <w:kern w:val="2"/>
          <w:sz w:val="32"/>
          <w:szCs w:val="32"/>
          <w:lang w:eastAsia="zh-CN"/>
        </w:rPr>
        <w:t>《携手同行小康路——河北博物院驻村帮扶纪实图片展》展览施工项目评审标准</w:t>
      </w:r>
    </w:p>
    <w:tbl>
      <w:tblPr>
        <w:tblStyle w:val="9"/>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1431"/>
        <w:gridCol w:w="954"/>
        <w:gridCol w:w="5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blHeader/>
          <w:jc w:val="center"/>
        </w:trPr>
        <w:tc>
          <w:tcPr>
            <w:tcW w:w="1430" w:type="dxa"/>
            <w:vAlign w:val="center"/>
          </w:tcPr>
          <w:p>
            <w:pPr>
              <w:spacing w:line="400" w:lineRule="exact"/>
              <w:jc w:val="center"/>
              <w:rPr>
                <w:rFonts w:ascii="宋体" w:hAnsi="宋体"/>
                <w:b/>
                <w:szCs w:val="24"/>
              </w:rPr>
            </w:pPr>
            <w:r>
              <w:rPr>
                <w:rFonts w:hint="eastAsia" w:ascii="宋体" w:hAnsi="宋体"/>
                <w:b/>
                <w:szCs w:val="24"/>
              </w:rPr>
              <w:t>类别</w:t>
            </w:r>
          </w:p>
        </w:tc>
        <w:tc>
          <w:tcPr>
            <w:tcW w:w="1431" w:type="dxa"/>
            <w:vAlign w:val="center"/>
          </w:tcPr>
          <w:p>
            <w:pPr>
              <w:spacing w:line="400" w:lineRule="exact"/>
              <w:jc w:val="center"/>
              <w:rPr>
                <w:rFonts w:ascii="宋体" w:hAnsi="宋体"/>
                <w:b/>
                <w:szCs w:val="24"/>
              </w:rPr>
            </w:pPr>
            <w:r>
              <w:rPr>
                <w:rFonts w:hint="eastAsia" w:ascii="宋体" w:hAnsi="宋体"/>
                <w:b/>
                <w:szCs w:val="24"/>
              </w:rPr>
              <w:t>评审项目</w:t>
            </w:r>
          </w:p>
        </w:tc>
        <w:tc>
          <w:tcPr>
            <w:tcW w:w="954" w:type="dxa"/>
            <w:vAlign w:val="center"/>
          </w:tcPr>
          <w:p>
            <w:pPr>
              <w:spacing w:line="400" w:lineRule="exact"/>
              <w:jc w:val="center"/>
              <w:rPr>
                <w:rFonts w:ascii="宋体" w:hAnsi="宋体"/>
                <w:b/>
                <w:spacing w:val="-8"/>
                <w:szCs w:val="24"/>
              </w:rPr>
            </w:pPr>
            <w:r>
              <w:rPr>
                <w:rFonts w:hint="eastAsia" w:ascii="宋体" w:hAnsi="宋体"/>
                <w:b/>
                <w:spacing w:val="-8"/>
                <w:szCs w:val="24"/>
              </w:rPr>
              <w:t>标准分</w:t>
            </w:r>
          </w:p>
        </w:tc>
        <w:tc>
          <w:tcPr>
            <w:tcW w:w="5427" w:type="dxa"/>
            <w:vAlign w:val="center"/>
          </w:tcPr>
          <w:p>
            <w:pPr>
              <w:spacing w:line="400" w:lineRule="exact"/>
              <w:jc w:val="center"/>
              <w:rPr>
                <w:rFonts w:ascii="宋体" w:hAnsi="宋体"/>
                <w:b/>
                <w:szCs w:val="24"/>
              </w:rPr>
            </w:pPr>
            <w:r>
              <w:rPr>
                <w:rFonts w:hint="eastAsia" w:ascii="宋体" w:hAnsi="宋体"/>
                <w:b/>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0" w:type="dxa"/>
            <w:vAlign w:val="center"/>
          </w:tcPr>
          <w:p>
            <w:pPr>
              <w:spacing w:line="400" w:lineRule="exact"/>
              <w:jc w:val="center"/>
              <w:rPr>
                <w:rFonts w:hint="eastAsia" w:ascii="宋体" w:hAnsi="宋体" w:eastAsia="宋体"/>
                <w:b/>
                <w:szCs w:val="24"/>
                <w:lang w:eastAsia="zh-CN"/>
              </w:rPr>
            </w:pPr>
            <w:r>
              <w:rPr>
                <w:rFonts w:hint="eastAsia" w:ascii="宋体" w:hAnsi="宋体"/>
                <w:b/>
                <w:szCs w:val="24"/>
              </w:rPr>
              <w:t>报价</w:t>
            </w:r>
            <w:r>
              <w:rPr>
                <w:rFonts w:hint="eastAsia" w:ascii="宋体" w:hAnsi="宋体"/>
                <w:b/>
                <w:szCs w:val="24"/>
              </w:rPr>
              <w:br w:type="textWrapping"/>
            </w:r>
            <w:r>
              <w:rPr>
                <w:rFonts w:hint="eastAsia" w:ascii="宋体" w:hAnsi="宋体"/>
                <w:b/>
                <w:szCs w:val="24"/>
                <w:lang w:eastAsia="zh-CN"/>
              </w:rPr>
              <w:t>（共</w:t>
            </w:r>
            <w:r>
              <w:rPr>
                <w:rFonts w:hint="eastAsia" w:ascii="宋体" w:hAnsi="宋体"/>
                <w:b/>
                <w:szCs w:val="24"/>
                <w:lang w:val="en-US" w:eastAsia="zh-CN"/>
              </w:rPr>
              <w:t>50分</w:t>
            </w:r>
            <w:r>
              <w:rPr>
                <w:rFonts w:hint="eastAsia" w:ascii="宋体" w:hAnsi="宋体"/>
                <w:b/>
                <w:szCs w:val="24"/>
                <w:lang w:eastAsia="zh-CN"/>
              </w:rPr>
              <w:t>）</w:t>
            </w:r>
          </w:p>
        </w:tc>
        <w:tc>
          <w:tcPr>
            <w:tcW w:w="1431" w:type="dxa"/>
            <w:vAlign w:val="center"/>
          </w:tcPr>
          <w:p>
            <w:pPr>
              <w:spacing w:line="400" w:lineRule="exact"/>
              <w:jc w:val="center"/>
              <w:rPr>
                <w:rFonts w:ascii="宋体" w:hAnsi="宋体"/>
                <w:b/>
                <w:szCs w:val="24"/>
              </w:rPr>
            </w:pPr>
            <w:r>
              <w:rPr>
                <w:rFonts w:hint="eastAsia" w:ascii="宋体" w:hAnsi="宋体"/>
                <w:b/>
                <w:szCs w:val="24"/>
              </w:rPr>
              <w:t>报价分</w:t>
            </w:r>
          </w:p>
        </w:tc>
        <w:tc>
          <w:tcPr>
            <w:tcW w:w="954" w:type="dxa"/>
            <w:vAlign w:val="center"/>
          </w:tcPr>
          <w:p>
            <w:pPr>
              <w:spacing w:line="400" w:lineRule="exact"/>
              <w:jc w:val="center"/>
              <w:rPr>
                <w:rFonts w:hint="default" w:ascii="宋体" w:hAnsi="宋体" w:eastAsia="宋体"/>
                <w:b/>
                <w:szCs w:val="24"/>
                <w:lang w:val="en-US" w:eastAsia="zh-CN"/>
              </w:rPr>
            </w:pPr>
            <w:r>
              <w:rPr>
                <w:rFonts w:hint="eastAsia" w:ascii="宋体" w:hAnsi="宋体"/>
                <w:b/>
                <w:szCs w:val="24"/>
                <w:lang w:val="en-US" w:eastAsia="zh-CN"/>
              </w:rPr>
              <w:t>50</w:t>
            </w:r>
          </w:p>
        </w:tc>
        <w:tc>
          <w:tcPr>
            <w:tcW w:w="5427" w:type="dxa"/>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投标人报价得分＝（有效最低投标报价／该投标人报价）×</w:t>
            </w:r>
            <w:r>
              <w:rPr>
                <w:rFonts w:hint="eastAsia" w:ascii="宋体" w:hAnsi="宋体" w:cs="宋体"/>
                <w:szCs w:val="21"/>
                <w:lang w:val="en-US" w:eastAsia="zh-CN"/>
              </w:rPr>
              <w:t>50</w:t>
            </w:r>
            <w:r>
              <w:rPr>
                <w:rFonts w:hint="eastAsia" w:ascii="宋体" w:hAnsi="宋体" w:eastAsia="宋体" w:cs="宋体"/>
                <w:szCs w:val="21"/>
                <w:lang w:val="en-US" w:eastAsia="zh-CN"/>
              </w:rPr>
              <w:t>（保留1位小数点，第2位四舍五入，下同）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1430" w:type="dxa"/>
            <w:vMerge w:val="restart"/>
            <w:vAlign w:val="center"/>
          </w:tcPr>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ind w:firstLine="241" w:firstLineChars="100"/>
              <w:jc w:val="both"/>
              <w:rPr>
                <w:rFonts w:hint="eastAsia" w:ascii="宋体" w:hAnsi="宋体"/>
                <w:b/>
                <w:szCs w:val="24"/>
                <w:lang w:val="en-US" w:eastAsia="zh-CN"/>
              </w:rPr>
            </w:pPr>
            <w:r>
              <w:rPr>
                <w:rFonts w:hint="eastAsia" w:ascii="宋体" w:hAnsi="宋体"/>
                <w:b/>
                <w:szCs w:val="24"/>
                <w:lang w:val="en-US" w:eastAsia="zh-CN"/>
              </w:rPr>
              <w:t>商务</w:t>
            </w:r>
            <w:r>
              <w:rPr>
                <w:rFonts w:hint="eastAsia" w:ascii="宋体" w:hAnsi="宋体"/>
                <w:b/>
                <w:szCs w:val="24"/>
              </w:rPr>
              <w:t>部分</w:t>
            </w:r>
            <w:r>
              <w:rPr>
                <w:rFonts w:hint="eastAsia" w:ascii="宋体" w:hAnsi="宋体"/>
                <w:b/>
                <w:szCs w:val="24"/>
              </w:rPr>
              <w:br w:type="textWrapping"/>
            </w:r>
            <w:r>
              <w:rPr>
                <w:rFonts w:hint="eastAsia" w:ascii="宋体" w:hAnsi="宋体"/>
                <w:b/>
                <w:szCs w:val="24"/>
                <w:lang w:eastAsia="zh-CN"/>
              </w:rPr>
              <w:t>（共</w:t>
            </w:r>
            <w:r>
              <w:rPr>
                <w:rFonts w:hint="eastAsia" w:ascii="宋体" w:hAnsi="宋体"/>
                <w:b/>
                <w:szCs w:val="24"/>
                <w:lang w:val="en-US" w:eastAsia="zh-CN"/>
              </w:rPr>
              <w:t>20分</w:t>
            </w:r>
            <w:r>
              <w:rPr>
                <w:rFonts w:hint="eastAsia" w:ascii="宋体" w:hAnsi="宋体"/>
                <w:b/>
                <w:szCs w:val="24"/>
                <w:lang w:eastAsia="zh-CN"/>
              </w:rPr>
              <w:t>）</w:t>
            </w: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pStyle w:val="2"/>
              <w:rPr>
                <w:rFonts w:hint="eastAsia" w:ascii="宋体" w:hAnsi="宋体"/>
                <w:b/>
                <w:szCs w:val="24"/>
                <w:lang w:val="en-US" w:eastAsia="zh-CN"/>
              </w:rPr>
            </w:pPr>
          </w:p>
          <w:p>
            <w:pPr>
              <w:pStyle w:val="6"/>
              <w:rPr>
                <w:rFonts w:hint="eastAsia" w:ascii="宋体" w:hAnsi="宋体"/>
                <w:b/>
                <w:szCs w:val="24"/>
                <w:lang w:val="en-US" w:eastAsia="zh-CN"/>
              </w:rPr>
            </w:pPr>
          </w:p>
          <w:p>
            <w:pPr>
              <w:rPr>
                <w:rFonts w:hint="eastAsia" w:ascii="宋体" w:hAnsi="宋体"/>
                <w:b/>
                <w:szCs w:val="24"/>
                <w:lang w:val="en-US" w:eastAsia="zh-CN"/>
              </w:rPr>
            </w:pPr>
          </w:p>
          <w:p>
            <w:pPr>
              <w:pStyle w:val="2"/>
              <w:rPr>
                <w:rFonts w:hint="eastAsia" w:ascii="宋体" w:hAnsi="宋体"/>
                <w:b/>
                <w:szCs w:val="24"/>
                <w:lang w:val="en-US" w:eastAsia="zh-CN"/>
              </w:rPr>
            </w:pPr>
          </w:p>
          <w:p>
            <w:pPr>
              <w:pStyle w:val="6"/>
              <w:rPr>
                <w:rFonts w:hint="eastAsia" w:ascii="宋体" w:hAnsi="宋体"/>
                <w:b/>
                <w:szCs w:val="24"/>
                <w:lang w:val="en-US" w:eastAsia="zh-CN"/>
              </w:rPr>
            </w:pPr>
          </w:p>
          <w:p>
            <w:pPr>
              <w:rPr>
                <w:rFonts w:hint="eastAsia" w:ascii="宋体" w:hAnsi="宋体"/>
                <w:b/>
                <w:szCs w:val="24"/>
                <w:lang w:val="en-US" w:eastAsia="zh-CN"/>
              </w:rPr>
            </w:pPr>
          </w:p>
          <w:p>
            <w:pPr>
              <w:pStyle w:val="2"/>
              <w:rPr>
                <w:rFonts w:hint="eastAsia" w:ascii="宋体" w:hAnsi="宋体"/>
                <w:b/>
                <w:szCs w:val="24"/>
                <w:lang w:val="en-US" w:eastAsia="zh-CN"/>
              </w:rPr>
            </w:pPr>
          </w:p>
          <w:p>
            <w:pPr>
              <w:pStyle w:val="6"/>
              <w:rPr>
                <w:rFonts w:hint="eastAsia" w:ascii="宋体" w:hAnsi="宋体"/>
                <w:b/>
                <w:szCs w:val="24"/>
                <w:lang w:val="en-US" w:eastAsia="zh-CN"/>
              </w:rPr>
            </w:pPr>
          </w:p>
          <w:p>
            <w:pPr>
              <w:rPr>
                <w:rFonts w:hint="eastAsia" w:ascii="宋体" w:hAnsi="宋体"/>
                <w:b/>
                <w:szCs w:val="24"/>
                <w:lang w:val="en-US" w:eastAsia="zh-CN"/>
              </w:rPr>
            </w:pPr>
          </w:p>
          <w:p>
            <w:pPr>
              <w:spacing w:line="400" w:lineRule="exact"/>
              <w:jc w:val="both"/>
              <w:rPr>
                <w:rFonts w:hint="eastAsia" w:ascii="宋体" w:hAnsi="宋体"/>
                <w:b/>
                <w:szCs w:val="24"/>
                <w:lang w:val="en-US" w:eastAsia="zh-CN"/>
              </w:rPr>
            </w:pPr>
          </w:p>
        </w:tc>
        <w:tc>
          <w:tcPr>
            <w:tcW w:w="1431" w:type="dxa"/>
            <w:vAlign w:val="center"/>
          </w:tcPr>
          <w:p>
            <w:pPr>
              <w:spacing w:line="400" w:lineRule="exact"/>
              <w:jc w:val="center"/>
              <w:rPr>
                <w:rFonts w:hint="eastAsia" w:ascii="宋体" w:hAnsi="宋体"/>
                <w:b/>
                <w:szCs w:val="24"/>
              </w:rPr>
            </w:pPr>
            <w:r>
              <w:rPr>
                <w:rFonts w:hint="eastAsia" w:ascii="宋体" w:hAnsi="宋体"/>
                <w:b/>
                <w:szCs w:val="24"/>
              </w:rPr>
              <w:t>商务</w:t>
            </w:r>
            <w:r>
              <w:rPr>
                <w:rFonts w:hint="eastAsia" w:ascii="宋体" w:hAnsi="宋体"/>
                <w:b/>
                <w:szCs w:val="24"/>
                <w:lang w:eastAsia="zh-CN"/>
              </w:rPr>
              <w:t>要求</w:t>
            </w:r>
            <w:r>
              <w:rPr>
                <w:rFonts w:hint="eastAsia" w:ascii="宋体" w:hAnsi="宋体"/>
                <w:b/>
                <w:szCs w:val="24"/>
              </w:rPr>
              <w:t>响应情况</w:t>
            </w:r>
          </w:p>
        </w:tc>
        <w:tc>
          <w:tcPr>
            <w:tcW w:w="954" w:type="dxa"/>
            <w:vAlign w:val="center"/>
          </w:tcPr>
          <w:p>
            <w:pPr>
              <w:spacing w:line="400" w:lineRule="exact"/>
              <w:jc w:val="center"/>
              <w:rPr>
                <w:rFonts w:hint="default" w:ascii="宋体" w:hAnsi="宋体"/>
                <w:b/>
                <w:szCs w:val="24"/>
                <w:lang w:val="en-US" w:eastAsia="zh-CN"/>
              </w:rPr>
            </w:pPr>
            <w:r>
              <w:rPr>
                <w:rFonts w:hint="eastAsia" w:ascii="宋体" w:hAnsi="宋体"/>
                <w:b/>
                <w:szCs w:val="24"/>
                <w:lang w:val="en-US" w:eastAsia="zh-CN"/>
              </w:rPr>
              <w:t>5</w:t>
            </w:r>
          </w:p>
        </w:tc>
        <w:tc>
          <w:tcPr>
            <w:tcW w:w="5427"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不能实质性满足重要商务要求的为无效响应。在满足重要商务要求的基础上，对供应商的商务要求响应程度进行综合比较评价：</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第一档，响应全面，描述完备、细致，完全满足且部分优于采购需求的，得</w:t>
            </w:r>
            <w:r>
              <w:rPr>
                <w:rFonts w:hint="eastAsia" w:ascii="宋体" w:hAnsi="宋体" w:cs="宋体"/>
                <w:szCs w:val="21"/>
                <w:lang w:val="en-US" w:eastAsia="zh-CN"/>
              </w:rPr>
              <w:t>3.1</w:t>
            </w:r>
            <w:r>
              <w:rPr>
                <w:rFonts w:hint="eastAsia" w:ascii="宋体" w:hAnsi="宋体" w:eastAsia="宋体" w:cs="宋体"/>
                <w:szCs w:val="21"/>
                <w:lang w:val="en-US" w:eastAsia="zh-CN"/>
              </w:rPr>
              <w:t>-5分；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第二档，响应较全面、细致，满足采购需求的，得</w:t>
            </w:r>
            <w:r>
              <w:rPr>
                <w:rFonts w:hint="eastAsia" w:ascii="宋体" w:hAnsi="宋体" w:cs="宋体"/>
                <w:szCs w:val="21"/>
                <w:lang w:val="en-US" w:eastAsia="zh-CN"/>
              </w:rPr>
              <w:t>1.6</w:t>
            </w:r>
            <w:r>
              <w:rPr>
                <w:rFonts w:hint="eastAsia" w:ascii="宋体" w:hAnsi="宋体" w:eastAsia="宋体" w:cs="宋体"/>
                <w:szCs w:val="21"/>
                <w:lang w:val="en-US" w:eastAsia="zh-CN"/>
              </w:rPr>
              <w:t>-</w:t>
            </w:r>
            <w:r>
              <w:rPr>
                <w:rFonts w:hint="eastAsia" w:ascii="宋体" w:hAnsi="宋体" w:cs="宋体"/>
                <w:szCs w:val="21"/>
                <w:lang w:val="en-US" w:eastAsia="zh-CN"/>
              </w:rPr>
              <w:t>3</w:t>
            </w:r>
            <w:r>
              <w:rPr>
                <w:rFonts w:hint="eastAsia" w:ascii="宋体" w:hAnsi="宋体" w:eastAsia="宋体" w:cs="宋体"/>
                <w:szCs w:val="21"/>
                <w:lang w:val="en-US" w:eastAsia="zh-CN"/>
              </w:rPr>
              <w:t>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第三档，基本响应采购需求，但有缺陷或部分一般指标不满足需求的，得0-</w:t>
            </w:r>
            <w:r>
              <w:rPr>
                <w:rFonts w:hint="eastAsia" w:ascii="宋体" w:hAnsi="宋体" w:cs="宋体"/>
                <w:szCs w:val="21"/>
                <w:lang w:val="en-US" w:eastAsia="zh-CN"/>
              </w:rPr>
              <w:t>1.5</w:t>
            </w:r>
            <w:r>
              <w:rPr>
                <w:rFonts w:hint="eastAsia" w:ascii="宋体" w:hAnsi="宋体" w:eastAsia="宋体" w:cs="宋体"/>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430" w:type="dxa"/>
            <w:vMerge w:val="continue"/>
            <w:vAlign w:val="center"/>
          </w:tcPr>
          <w:p>
            <w:pPr>
              <w:spacing w:line="400" w:lineRule="exact"/>
              <w:jc w:val="center"/>
              <w:rPr>
                <w:rFonts w:ascii="宋体" w:hAnsi="宋体"/>
                <w:b/>
                <w:szCs w:val="24"/>
              </w:rPr>
            </w:pPr>
          </w:p>
        </w:tc>
        <w:tc>
          <w:tcPr>
            <w:tcW w:w="1431" w:type="dxa"/>
            <w:vAlign w:val="center"/>
          </w:tcPr>
          <w:p>
            <w:pPr>
              <w:spacing w:line="400" w:lineRule="exact"/>
              <w:jc w:val="center"/>
              <w:rPr>
                <w:rFonts w:hint="eastAsia" w:ascii="宋体" w:hAnsi="宋体"/>
                <w:b/>
                <w:szCs w:val="24"/>
              </w:rPr>
            </w:pPr>
            <w:r>
              <w:rPr>
                <w:rFonts w:hint="eastAsia" w:ascii="宋体" w:hAnsi="宋体"/>
                <w:b/>
                <w:szCs w:val="24"/>
              </w:rPr>
              <w:t>售后服务及体系</w:t>
            </w:r>
          </w:p>
        </w:tc>
        <w:tc>
          <w:tcPr>
            <w:tcW w:w="954" w:type="dxa"/>
            <w:vAlign w:val="center"/>
          </w:tcPr>
          <w:p>
            <w:pPr>
              <w:spacing w:line="400" w:lineRule="exact"/>
              <w:jc w:val="center"/>
              <w:rPr>
                <w:rFonts w:hint="default" w:ascii="宋体" w:hAnsi="宋体"/>
                <w:b/>
                <w:szCs w:val="24"/>
                <w:lang w:val="en-US" w:eastAsia="zh-CN"/>
              </w:rPr>
            </w:pPr>
            <w:r>
              <w:rPr>
                <w:rFonts w:hint="eastAsia" w:ascii="宋体" w:hAnsi="宋体"/>
                <w:b/>
                <w:szCs w:val="24"/>
                <w:lang w:val="en-US" w:eastAsia="zh-CN"/>
              </w:rPr>
              <w:t>10</w:t>
            </w:r>
          </w:p>
        </w:tc>
        <w:tc>
          <w:tcPr>
            <w:tcW w:w="5427"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根据供应商的售后服务</w:t>
            </w:r>
            <w:r>
              <w:rPr>
                <w:rFonts w:hint="eastAsia" w:ascii="宋体" w:hAnsi="宋体" w:cs="宋体"/>
                <w:szCs w:val="21"/>
                <w:lang w:val="en-US" w:eastAsia="zh-CN"/>
              </w:rPr>
              <w:t>计划</w:t>
            </w:r>
            <w:r>
              <w:rPr>
                <w:rFonts w:hint="eastAsia" w:ascii="宋体" w:hAnsi="宋体" w:eastAsia="宋体" w:cs="宋体"/>
                <w:szCs w:val="21"/>
                <w:lang w:val="en-US" w:eastAsia="zh-CN"/>
              </w:rPr>
              <w:t>进行综合比较评价</w:t>
            </w:r>
            <w:r>
              <w:rPr>
                <w:rFonts w:hint="eastAsia" w:ascii="宋体" w:hAnsi="宋体" w:cs="宋体"/>
                <w:szCs w:val="21"/>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第一档，项目对接响应及时，能够妥善安排各项施工人员的进场流程，按照要求及时更新设计，能及时处理问题的，得</w:t>
            </w:r>
            <w:r>
              <w:rPr>
                <w:rFonts w:hint="eastAsia" w:ascii="宋体" w:hAnsi="宋体" w:cs="宋体"/>
                <w:szCs w:val="21"/>
                <w:lang w:val="en-US" w:eastAsia="zh-CN"/>
              </w:rPr>
              <w:t>6.1</w:t>
            </w:r>
            <w:r>
              <w:rPr>
                <w:rFonts w:hint="eastAsia" w:ascii="宋体" w:hAnsi="宋体" w:eastAsia="宋体" w:cs="宋体"/>
                <w:szCs w:val="21"/>
                <w:lang w:val="en-US" w:eastAsia="zh-CN"/>
              </w:rPr>
              <w:t>-</w:t>
            </w:r>
            <w:r>
              <w:rPr>
                <w:rFonts w:hint="eastAsia" w:ascii="宋体" w:hAnsi="宋体" w:cs="宋体"/>
                <w:szCs w:val="21"/>
                <w:lang w:val="en-US" w:eastAsia="zh-CN"/>
              </w:rPr>
              <w:t>10</w:t>
            </w:r>
            <w:r>
              <w:rPr>
                <w:rFonts w:hint="eastAsia" w:ascii="宋体" w:hAnsi="宋体" w:eastAsia="宋体" w:cs="宋体"/>
                <w:szCs w:val="21"/>
                <w:lang w:val="en-US" w:eastAsia="zh-CN"/>
              </w:rPr>
              <w:t>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第二档，能够积极配合，但处理不够及时的，得</w:t>
            </w:r>
            <w:r>
              <w:rPr>
                <w:rFonts w:hint="eastAsia" w:ascii="宋体" w:hAnsi="宋体" w:cs="宋体"/>
                <w:szCs w:val="21"/>
                <w:lang w:val="en-US" w:eastAsia="zh-CN"/>
              </w:rPr>
              <w:t>3.1</w:t>
            </w:r>
            <w:r>
              <w:rPr>
                <w:rFonts w:hint="eastAsia" w:ascii="宋体" w:hAnsi="宋体" w:eastAsia="宋体" w:cs="宋体"/>
                <w:szCs w:val="21"/>
                <w:lang w:val="en-US" w:eastAsia="zh-CN"/>
              </w:rPr>
              <w:t>-</w:t>
            </w:r>
            <w:r>
              <w:rPr>
                <w:rFonts w:hint="eastAsia" w:ascii="宋体" w:hAnsi="宋体" w:cs="宋体"/>
                <w:szCs w:val="21"/>
                <w:lang w:val="en-US" w:eastAsia="zh-CN"/>
              </w:rPr>
              <w:t>6</w:t>
            </w:r>
            <w:r>
              <w:rPr>
                <w:rFonts w:hint="eastAsia" w:ascii="宋体" w:hAnsi="宋体" w:eastAsia="宋体" w:cs="宋体"/>
                <w:szCs w:val="21"/>
                <w:lang w:val="en-US" w:eastAsia="zh-CN"/>
              </w:rPr>
              <w:t>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第三档：不能够主动的提供服务，得0-</w:t>
            </w:r>
            <w:r>
              <w:rPr>
                <w:rFonts w:hint="eastAsia" w:ascii="宋体" w:hAnsi="宋体" w:cs="宋体"/>
                <w:szCs w:val="21"/>
                <w:lang w:val="en-US" w:eastAsia="zh-CN"/>
              </w:rPr>
              <w:t>3</w:t>
            </w:r>
            <w:r>
              <w:rPr>
                <w:rFonts w:hint="eastAsia" w:ascii="宋体" w:hAnsi="宋体" w:eastAsia="宋体" w:cs="宋体"/>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0" w:type="dxa"/>
            <w:vMerge w:val="continue"/>
            <w:vAlign w:val="center"/>
          </w:tcPr>
          <w:p>
            <w:pPr>
              <w:spacing w:line="400" w:lineRule="exact"/>
              <w:jc w:val="center"/>
              <w:rPr>
                <w:rFonts w:hint="eastAsia" w:ascii="宋体" w:hAnsi="宋体"/>
                <w:b w:val="0"/>
                <w:bCs/>
                <w:szCs w:val="24"/>
                <w:lang w:val="en-US" w:eastAsia="zh-CN"/>
              </w:rPr>
            </w:pPr>
          </w:p>
        </w:tc>
        <w:tc>
          <w:tcPr>
            <w:tcW w:w="1431" w:type="dxa"/>
            <w:vAlign w:val="center"/>
          </w:tcPr>
          <w:p>
            <w:pPr>
              <w:spacing w:line="400" w:lineRule="exact"/>
              <w:jc w:val="center"/>
              <w:rPr>
                <w:rFonts w:hint="eastAsia" w:ascii="宋体" w:hAnsi="宋体"/>
                <w:b/>
                <w:szCs w:val="24"/>
              </w:rPr>
            </w:pPr>
            <w:r>
              <w:rPr>
                <w:rFonts w:hint="eastAsia" w:ascii="宋体" w:hAnsi="宋体"/>
                <w:b/>
                <w:szCs w:val="24"/>
              </w:rPr>
              <w:t>同类业绩</w:t>
            </w:r>
          </w:p>
          <w:p>
            <w:pPr>
              <w:spacing w:line="400" w:lineRule="exact"/>
              <w:jc w:val="center"/>
              <w:rPr>
                <w:rFonts w:hint="eastAsia" w:ascii="宋体" w:hAnsi="宋体" w:eastAsia="宋体"/>
                <w:b/>
                <w:szCs w:val="24"/>
                <w:lang w:eastAsia="zh-CN"/>
              </w:rPr>
            </w:pPr>
          </w:p>
        </w:tc>
        <w:tc>
          <w:tcPr>
            <w:tcW w:w="954" w:type="dxa"/>
            <w:vAlign w:val="center"/>
          </w:tcPr>
          <w:p>
            <w:pPr>
              <w:pStyle w:val="2"/>
              <w:ind w:left="0" w:leftChars="0" w:firstLine="0" w:firstLineChars="0"/>
              <w:jc w:val="center"/>
              <w:rPr>
                <w:rFonts w:hint="default"/>
                <w:lang w:val="en-US" w:eastAsia="zh-CN"/>
              </w:rPr>
            </w:pPr>
            <w:r>
              <w:rPr>
                <w:rFonts w:hint="eastAsia" w:ascii="宋体" w:hAnsi="宋体" w:cs="Times New Roman"/>
                <w:b/>
                <w:sz w:val="24"/>
                <w:szCs w:val="24"/>
                <w:lang w:val="en-US" w:eastAsia="zh-CN" w:bidi="ar-SA"/>
              </w:rPr>
              <w:t>5</w:t>
            </w:r>
          </w:p>
        </w:tc>
        <w:tc>
          <w:tcPr>
            <w:tcW w:w="5427"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供应商需提交近</w:t>
            </w:r>
            <w:r>
              <w:rPr>
                <w:rFonts w:hint="eastAsia" w:ascii="宋体" w:hAnsi="宋体" w:cs="宋体"/>
                <w:szCs w:val="21"/>
                <w:lang w:val="en-US" w:eastAsia="zh-CN"/>
              </w:rPr>
              <w:t>两</w:t>
            </w:r>
            <w:r>
              <w:rPr>
                <w:rFonts w:hint="eastAsia" w:ascii="宋体" w:hAnsi="宋体" w:eastAsia="宋体" w:cs="宋体"/>
                <w:szCs w:val="21"/>
                <w:lang w:val="en-US" w:eastAsia="zh-CN"/>
              </w:rPr>
              <w:t>年内，具有展览设计施工的案例，须提交相应图文资料及合同。每提交1个省级及以上博物馆、纪念馆、展览馆展览设计施工案例，得2.5分；每提交1个市级及以下博物馆、纪念馆、展览馆展览设计施工案例，得1分；其他展览项目，每提交一个施工案例，得0.5分。此项最高得</w:t>
            </w:r>
            <w:r>
              <w:rPr>
                <w:rFonts w:hint="eastAsia" w:ascii="宋体" w:hAnsi="宋体" w:cs="宋体"/>
                <w:szCs w:val="21"/>
                <w:lang w:val="en-US" w:eastAsia="zh-CN"/>
              </w:rPr>
              <w:t>5</w:t>
            </w:r>
            <w:r>
              <w:rPr>
                <w:rFonts w:hint="eastAsia" w:ascii="宋体" w:hAnsi="宋体" w:eastAsia="宋体" w:cs="宋体"/>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6" w:hRule="atLeast"/>
          <w:jc w:val="center"/>
        </w:trPr>
        <w:tc>
          <w:tcPr>
            <w:tcW w:w="1430" w:type="dxa"/>
            <w:vMerge w:val="restart"/>
            <w:vAlign w:val="center"/>
          </w:tcPr>
          <w:p>
            <w:pPr>
              <w:pStyle w:val="6"/>
              <w:rPr>
                <w:rFonts w:hint="eastAsia"/>
                <w:lang w:val="en-US" w:eastAsia="zh-CN"/>
              </w:rPr>
            </w:pPr>
          </w:p>
          <w:p>
            <w:pPr>
              <w:spacing w:line="400" w:lineRule="exact"/>
              <w:jc w:val="center"/>
              <w:rPr>
                <w:rFonts w:hint="eastAsia" w:ascii="宋体" w:hAnsi="宋体"/>
                <w:b/>
                <w:szCs w:val="24"/>
                <w:lang w:val="en-US" w:eastAsia="zh-CN"/>
              </w:rPr>
            </w:pPr>
            <w:r>
              <w:rPr>
                <w:rFonts w:hint="eastAsia" w:ascii="宋体" w:hAnsi="宋体"/>
                <w:b/>
                <w:szCs w:val="24"/>
                <w:lang w:val="en-US" w:eastAsia="zh-CN"/>
              </w:rPr>
              <w:t xml:space="preserve"> 技术部分</w:t>
            </w:r>
            <w:r>
              <w:rPr>
                <w:rFonts w:hint="eastAsia" w:ascii="宋体" w:hAnsi="宋体"/>
                <w:b/>
                <w:szCs w:val="24"/>
                <w:lang w:val="en-US" w:eastAsia="zh-CN"/>
              </w:rPr>
              <w:br w:type="textWrapping"/>
            </w:r>
            <w:r>
              <w:rPr>
                <w:rFonts w:hint="eastAsia" w:ascii="宋体" w:hAnsi="宋体"/>
                <w:b/>
                <w:szCs w:val="24"/>
                <w:lang w:val="en-US" w:eastAsia="zh-CN"/>
              </w:rPr>
              <w:t>（共30分）</w:t>
            </w:r>
          </w:p>
        </w:tc>
        <w:tc>
          <w:tcPr>
            <w:tcW w:w="1431" w:type="dxa"/>
            <w:vAlign w:val="center"/>
          </w:tcPr>
          <w:p>
            <w:pPr>
              <w:spacing w:line="400" w:lineRule="exact"/>
              <w:jc w:val="center"/>
              <w:rPr>
                <w:rFonts w:hint="eastAsia" w:ascii="宋体" w:hAnsi="宋体"/>
                <w:b/>
                <w:szCs w:val="24"/>
                <w:lang w:eastAsia="zh-CN"/>
              </w:rPr>
            </w:pPr>
            <w:r>
              <w:rPr>
                <w:rFonts w:hint="eastAsia" w:ascii="宋体" w:hAnsi="宋体"/>
                <w:b/>
                <w:szCs w:val="24"/>
                <w:lang w:eastAsia="zh-CN"/>
              </w:rPr>
              <w:t>技术参数响应情况</w:t>
            </w:r>
          </w:p>
        </w:tc>
        <w:tc>
          <w:tcPr>
            <w:tcW w:w="954" w:type="dxa"/>
            <w:vAlign w:val="center"/>
          </w:tcPr>
          <w:p>
            <w:pPr>
              <w:pStyle w:val="2"/>
              <w:ind w:left="0" w:leftChars="0" w:firstLine="0" w:firstLineChars="0"/>
              <w:jc w:val="center"/>
              <w:rPr>
                <w:rFonts w:hint="default" w:ascii="宋体" w:hAnsi="宋体" w:eastAsia="宋体" w:cs="Times New Roman"/>
                <w:b/>
                <w:sz w:val="24"/>
                <w:szCs w:val="24"/>
                <w:lang w:val="en-US" w:eastAsia="zh-CN" w:bidi="ar-SA"/>
              </w:rPr>
            </w:pPr>
            <w:r>
              <w:rPr>
                <w:rFonts w:hint="eastAsia" w:ascii="宋体" w:hAnsi="宋体" w:cs="Times New Roman"/>
                <w:b/>
                <w:sz w:val="24"/>
                <w:szCs w:val="24"/>
                <w:lang w:val="en-US" w:eastAsia="zh-CN" w:bidi="ar-SA"/>
              </w:rPr>
              <w:t>5</w:t>
            </w:r>
          </w:p>
        </w:tc>
        <w:tc>
          <w:tcPr>
            <w:tcW w:w="5427"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不能实质性满足重要</w:t>
            </w:r>
            <w:r>
              <w:rPr>
                <w:rFonts w:hint="eastAsia" w:ascii="宋体" w:hAnsi="宋体" w:cs="宋体"/>
                <w:szCs w:val="21"/>
                <w:lang w:val="en-US" w:eastAsia="zh-CN"/>
              </w:rPr>
              <w:t>技术参数响应</w:t>
            </w:r>
            <w:r>
              <w:rPr>
                <w:rFonts w:hint="eastAsia" w:ascii="宋体" w:hAnsi="宋体" w:eastAsia="宋体" w:cs="宋体"/>
                <w:szCs w:val="21"/>
                <w:lang w:val="en-US" w:eastAsia="zh-CN"/>
              </w:rPr>
              <w:t>的为无效响应。在满足重要</w:t>
            </w:r>
            <w:r>
              <w:rPr>
                <w:rFonts w:hint="eastAsia" w:ascii="宋体" w:hAnsi="宋体" w:cs="宋体"/>
                <w:szCs w:val="21"/>
                <w:lang w:val="en-US" w:eastAsia="zh-CN"/>
              </w:rPr>
              <w:t>技术参数响应</w:t>
            </w:r>
            <w:r>
              <w:rPr>
                <w:rFonts w:hint="eastAsia" w:ascii="宋体" w:hAnsi="宋体" w:eastAsia="宋体" w:cs="宋体"/>
                <w:szCs w:val="21"/>
                <w:lang w:val="en-US" w:eastAsia="zh-CN"/>
              </w:rPr>
              <w:t>的基础上，对供应商的重要</w:t>
            </w:r>
            <w:r>
              <w:rPr>
                <w:rFonts w:hint="eastAsia" w:ascii="宋体" w:hAnsi="宋体" w:cs="宋体"/>
                <w:szCs w:val="21"/>
                <w:lang w:val="en-US" w:eastAsia="zh-CN"/>
              </w:rPr>
              <w:t>技术参数</w:t>
            </w:r>
            <w:r>
              <w:rPr>
                <w:rFonts w:hint="eastAsia" w:ascii="宋体" w:hAnsi="宋体" w:eastAsia="宋体" w:cs="宋体"/>
                <w:szCs w:val="21"/>
                <w:lang w:val="en-US" w:eastAsia="zh-CN"/>
              </w:rPr>
              <w:t>响应程度进行综合比较评价：</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第一档，响应全面，描述完备、细致，完全满足且部分优于采购需求的，得</w:t>
            </w:r>
            <w:r>
              <w:rPr>
                <w:rFonts w:hint="eastAsia" w:ascii="宋体" w:hAnsi="宋体" w:cs="宋体"/>
                <w:szCs w:val="21"/>
                <w:lang w:val="en-US" w:eastAsia="zh-CN"/>
              </w:rPr>
              <w:t>3.1</w:t>
            </w:r>
            <w:r>
              <w:rPr>
                <w:rFonts w:hint="eastAsia" w:ascii="宋体" w:hAnsi="宋体" w:eastAsia="宋体" w:cs="宋体"/>
                <w:szCs w:val="21"/>
                <w:lang w:val="en-US" w:eastAsia="zh-CN"/>
              </w:rPr>
              <w:t>-5分；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第二档，响应较全面、细致，满足采购需求的，得</w:t>
            </w:r>
            <w:r>
              <w:rPr>
                <w:rFonts w:hint="eastAsia" w:ascii="宋体" w:hAnsi="宋体" w:cs="宋体"/>
                <w:szCs w:val="21"/>
                <w:lang w:val="en-US" w:eastAsia="zh-CN"/>
              </w:rPr>
              <w:t>1.6</w:t>
            </w:r>
            <w:r>
              <w:rPr>
                <w:rFonts w:hint="eastAsia" w:ascii="宋体" w:hAnsi="宋体" w:eastAsia="宋体" w:cs="宋体"/>
                <w:szCs w:val="21"/>
                <w:lang w:val="en-US" w:eastAsia="zh-CN"/>
              </w:rPr>
              <w:t>-</w:t>
            </w:r>
            <w:r>
              <w:rPr>
                <w:rFonts w:hint="eastAsia" w:ascii="宋体" w:hAnsi="宋体" w:cs="宋体"/>
                <w:szCs w:val="21"/>
                <w:lang w:val="en-US" w:eastAsia="zh-CN"/>
              </w:rPr>
              <w:t>3</w:t>
            </w:r>
            <w:r>
              <w:rPr>
                <w:rFonts w:hint="eastAsia" w:ascii="宋体" w:hAnsi="宋体" w:eastAsia="宋体" w:cs="宋体"/>
                <w:szCs w:val="21"/>
                <w:lang w:val="en-US" w:eastAsia="zh-CN"/>
              </w:rPr>
              <w:t>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第三档，基本响应采购需求，但有缺陷或部分一般指标不满足需求的，得0-</w:t>
            </w:r>
            <w:r>
              <w:rPr>
                <w:rFonts w:hint="eastAsia" w:ascii="宋体" w:hAnsi="宋体" w:cs="宋体"/>
                <w:szCs w:val="21"/>
                <w:lang w:val="en-US" w:eastAsia="zh-CN"/>
              </w:rPr>
              <w:t>1.5</w:t>
            </w:r>
            <w:r>
              <w:rPr>
                <w:rFonts w:hint="eastAsia" w:ascii="宋体" w:hAnsi="宋体" w:eastAsia="宋体" w:cs="宋体"/>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6" w:hRule="atLeast"/>
          <w:jc w:val="center"/>
        </w:trPr>
        <w:tc>
          <w:tcPr>
            <w:tcW w:w="1430" w:type="dxa"/>
            <w:vMerge w:val="continue"/>
            <w:tcBorders/>
            <w:vAlign w:val="center"/>
          </w:tcPr>
          <w:p>
            <w:pPr>
              <w:spacing w:line="400" w:lineRule="exact"/>
              <w:jc w:val="center"/>
              <w:rPr>
                <w:rFonts w:hint="eastAsia" w:ascii="宋体" w:hAnsi="宋体"/>
                <w:b/>
                <w:szCs w:val="24"/>
                <w:lang w:val="en-US" w:eastAsia="zh-CN"/>
              </w:rPr>
            </w:pPr>
          </w:p>
        </w:tc>
        <w:tc>
          <w:tcPr>
            <w:tcW w:w="1431" w:type="dxa"/>
            <w:vAlign w:val="center"/>
          </w:tcPr>
          <w:p>
            <w:pPr>
              <w:spacing w:line="400" w:lineRule="exact"/>
              <w:jc w:val="center"/>
              <w:rPr>
                <w:rFonts w:hint="eastAsia" w:ascii="宋体" w:hAnsi="宋体"/>
                <w:b/>
                <w:szCs w:val="24"/>
                <w:lang w:val="en-US" w:eastAsia="zh-CN"/>
              </w:rPr>
            </w:pPr>
            <w:r>
              <w:rPr>
                <w:rFonts w:hint="eastAsia" w:ascii="宋体" w:hAnsi="宋体"/>
                <w:b/>
                <w:szCs w:val="24"/>
                <w:lang w:eastAsia="zh-CN"/>
              </w:rPr>
              <w:t>实施方案</w:t>
            </w:r>
          </w:p>
        </w:tc>
        <w:tc>
          <w:tcPr>
            <w:tcW w:w="954" w:type="dxa"/>
            <w:vAlign w:val="center"/>
          </w:tcPr>
          <w:p>
            <w:pPr>
              <w:pStyle w:val="2"/>
              <w:ind w:left="0" w:leftChars="0" w:firstLine="0" w:firstLineChars="0"/>
              <w:jc w:val="center"/>
              <w:rPr>
                <w:rFonts w:hint="default"/>
                <w:lang w:val="en-US" w:eastAsia="zh-CN"/>
              </w:rPr>
            </w:pPr>
            <w:r>
              <w:rPr>
                <w:rFonts w:hint="eastAsia" w:ascii="宋体" w:hAnsi="宋体" w:cs="Times New Roman"/>
                <w:b/>
                <w:sz w:val="24"/>
                <w:szCs w:val="24"/>
                <w:lang w:val="en-US" w:eastAsia="zh-CN" w:bidi="ar-SA"/>
              </w:rPr>
              <w:t>15</w:t>
            </w:r>
          </w:p>
        </w:tc>
        <w:tc>
          <w:tcPr>
            <w:tcW w:w="5427"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根据供应商提供的项目实施方案进行评价：</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第一档，能依照项目设计方案提供明确的施工进度；制定切实可行的质量和安全管理措施；具备专业的加工设备和工具，能提供相应证明材料</w:t>
            </w:r>
            <w:r>
              <w:rPr>
                <w:rFonts w:hint="eastAsia" w:ascii="宋体" w:hAnsi="宋体" w:cs="宋体"/>
                <w:szCs w:val="21"/>
                <w:lang w:val="en-US" w:eastAsia="zh-CN"/>
              </w:rPr>
              <w:t>的，得10.1</w:t>
            </w:r>
            <w:r>
              <w:rPr>
                <w:rFonts w:hint="eastAsia" w:ascii="宋体" w:hAnsi="宋体" w:eastAsia="宋体" w:cs="宋体"/>
                <w:szCs w:val="21"/>
                <w:lang w:val="en-US" w:eastAsia="zh-CN"/>
              </w:rPr>
              <w:t>-</w:t>
            </w:r>
            <w:r>
              <w:rPr>
                <w:rFonts w:hint="eastAsia" w:ascii="宋体" w:hAnsi="宋体" w:cs="宋体"/>
                <w:szCs w:val="21"/>
                <w:lang w:val="en-US" w:eastAsia="zh-CN"/>
              </w:rPr>
              <w:t>15</w:t>
            </w:r>
            <w:r>
              <w:rPr>
                <w:rFonts w:hint="eastAsia" w:ascii="宋体" w:hAnsi="宋体" w:eastAsia="宋体" w:cs="宋体"/>
                <w:szCs w:val="21"/>
                <w:lang w:val="en-US" w:eastAsia="zh-CN"/>
              </w:rPr>
              <w:t>分</w:t>
            </w:r>
            <w:r>
              <w:rPr>
                <w:rFonts w:hint="eastAsia" w:ascii="宋体" w:hAnsi="宋体" w:cs="宋体"/>
                <w:szCs w:val="21"/>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第二档，能基本完成各项施工工作；具有相关安全管理措施；具备基本的加工设备和工具</w:t>
            </w:r>
            <w:r>
              <w:rPr>
                <w:rFonts w:hint="eastAsia" w:ascii="宋体" w:hAnsi="宋体" w:cs="宋体"/>
                <w:szCs w:val="21"/>
                <w:lang w:val="en-US" w:eastAsia="zh-CN"/>
              </w:rPr>
              <w:t>的，</w:t>
            </w:r>
            <w:r>
              <w:rPr>
                <w:rFonts w:hint="eastAsia" w:ascii="宋体" w:hAnsi="宋体" w:eastAsia="宋体" w:cs="宋体"/>
                <w:szCs w:val="21"/>
                <w:lang w:val="en-US" w:eastAsia="zh-CN"/>
              </w:rPr>
              <w:t>得：</w:t>
            </w:r>
            <w:r>
              <w:rPr>
                <w:rFonts w:hint="eastAsia" w:ascii="宋体" w:hAnsi="宋体" w:cs="宋体"/>
                <w:szCs w:val="21"/>
                <w:lang w:val="en-US" w:eastAsia="zh-CN"/>
              </w:rPr>
              <w:t>5.1</w:t>
            </w:r>
            <w:r>
              <w:rPr>
                <w:rFonts w:hint="eastAsia" w:ascii="宋体" w:hAnsi="宋体" w:eastAsia="宋体" w:cs="宋体"/>
                <w:szCs w:val="21"/>
                <w:lang w:val="en-US" w:eastAsia="zh-CN"/>
              </w:rPr>
              <w:t>-</w:t>
            </w:r>
            <w:r>
              <w:rPr>
                <w:rFonts w:hint="eastAsia" w:ascii="宋体" w:hAnsi="宋体" w:cs="宋体"/>
                <w:szCs w:val="21"/>
                <w:lang w:val="en-US" w:eastAsia="zh-CN"/>
              </w:rPr>
              <w:t>10</w:t>
            </w:r>
            <w:r>
              <w:rPr>
                <w:rFonts w:hint="eastAsia" w:ascii="宋体" w:hAnsi="宋体" w:eastAsia="宋体" w:cs="宋体"/>
                <w:szCs w:val="21"/>
                <w:lang w:val="en-US" w:eastAsia="zh-CN"/>
              </w:rPr>
              <w:t>分</w:t>
            </w:r>
            <w:r>
              <w:rPr>
                <w:rFonts w:hint="eastAsia" w:ascii="宋体" w:hAnsi="宋体" w:cs="宋体"/>
                <w:szCs w:val="21"/>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第三档，设计相对不足，施工水准一般，加工车间及各项设备工具相对薄弱。得：0-</w:t>
            </w:r>
            <w:r>
              <w:rPr>
                <w:rFonts w:hint="eastAsia" w:ascii="宋体" w:hAnsi="宋体" w:cs="宋体"/>
                <w:szCs w:val="21"/>
                <w:lang w:val="en-US" w:eastAsia="zh-CN"/>
              </w:rPr>
              <w:t>5</w:t>
            </w:r>
            <w:r>
              <w:rPr>
                <w:rFonts w:hint="eastAsia" w:ascii="宋体" w:hAnsi="宋体" w:eastAsia="宋体" w:cs="宋体"/>
                <w:szCs w:val="21"/>
                <w:lang w:val="en-US" w:eastAsia="zh-CN"/>
              </w:rPr>
              <w:t>分</w:t>
            </w: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0" w:hRule="atLeast"/>
          <w:jc w:val="center"/>
        </w:trPr>
        <w:tc>
          <w:tcPr>
            <w:tcW w:w="1430" w:type="dxa"/>
            <w:vMerge w:val="continue"/>
            <w:tcBorders/>
            <w:vAlign w:val="center"/>
          </w:tcPr>
          <w:p>
            <w:pPr>
              <w:spacing w:line="400" w:lineRule="exact"/>
              <w:jc w:val="center"/>
              <w:rPr>
                <w:rFonts w:ascii="宋体" w:hAnsi="宋体"/>
                <w:b/>
                <w:szCs w:val="24"/>
              </w:rPr>
            </w:pPr>
          </w:p>
        </w:tc>
        <w:tc>
          <w:tcPr>
            <w:tcW w:w="1431" w:type="dxa"/>
            <w:vAlign w:val="center"/>
          </w:tcPr>
          <w:p>
            <w:pPr>
              <w:spacing w:line="400" w:lineRule="exact"/>
              <w:jc w:val="center"/>
              <w:rPr>
                <w:rFonts w:hint="eastAsia" w:ascii="宋体" w:hAnsi="宋体"/>
                <w:b/>
                <w:szCs w:val="24"/>
                <w:lang w:eastAsia="zh-CN"/>
              </w:rPr>
            </w:pPr>
            <w:r>
              <w:rPr>
                <w:rFonts w:hint="eastAsia" w:ascii="宋体" w:hAnsi="宋体"/>
                <w:b/>
                <w:szCs w:val="24"/>
                <w:lang w:val="en-US" w:eastAsia="zh-CN"/>
              </w:rPr>
              <w:t>施工</w:t>
            </w:r>
            <w:r>
              <w:rPr>
                <w:rFonts w:hint="eastAsia" w:ascii="宋体" w:hAnsi="宋体"/>
                <w:b/>
                <w:szCs w:val="24"/>
                <w:lang w:eastAsia="zh-CN"/>
              </w:rPr>
              <w:t>团队</w:t>
            </w:r>
          </w:p>
          <w:p>
            <w:pPr>
              <w:spacing w:line="400" w:lineRule="exact"/>
              <w:jc w:val="center"/>
              <w:rPr>
                <w:rFonts w:ascii="宋体" w:hAnsi="宋体"/>
                <w:b/>
                <w:szCs w:val="24"/>
              </w:rPr>
            </w:pPr>
            <w:r>
              <w:rPr>
                <w:rFonts w:hint="eastAsia" w:ascii="宋体" w:hAnsi="宋体"/>
                <w:b/>
                <w:szCs w:val="24"/>
                <w:lang w:val="en-US" w:eastAsia="zh-CN"/>
              </w:rPr>
              <w:t>配置</w:t>
            </w:r>
          </w:p>
        </w:tc>
        <w:tc>
          <w:tcPr>
            <w:tcW w:w="954" w:type="dxa"/>
            <w:vAlign w:val="center"/>
          </w:tcPr>
          <w:p>
            <w:pPr>
              <w:spacing w:line="400" w:lineRule="exact"/>
              <w:jc w:val="center"/>
              <w:rPr>
                <w:rFonts w:hint="default" w:ascii="宋体" w:hAnsi="宋体" w:eastAsia="宋体"/>
                <w:b/>
                <w:szCs w:val="24"/>
                <w:lang w:val="en-US" w:eastAsia="zh-CN"/>
              </w:rPr>
            </w:pPr>
            <w:r>
              <w:rPr>
                <w:rFonts w:hint="eastAsia" w:ascii="宋体" w:hAnsi="宋体"/>
                <w:b/>
                <w:szCs w:val="24"/>
                <w:lang w:val="en-US" w:eastAsia="zh-CN"/>
              </w:rPr>
              <w:t>10</w:t>
            </w:r>
          </w:p>
        </w:tc>
        <w:tc>
          <w:tcPr>
            <w:tcW w:w="5427"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根据供应商提供的项目实施团队的组织结构和人员配备优劣进行比较：</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第一档，团队配置合理，团队人员具有相关专业资质占比不低于70%，专业性强，经验丰富</w:t>
            </w:r>
            <w:r>
              <w:rPr>
                <w:rFonts w:hint="eastAsia" w:ascii="宋体" w:hAnsi="宋体" w:cs="宋体"/>
                <w:szCs w:val="21"/>
                <w:lang w:val="en-US" w:eastAsia="zh-CN"/>
              </w:rPr>
              <w:t>的，</w:t>
            </w:r>
            <w:r>
              <w:rPr>
                <w:rFonts w:hint="eastAsia" w:ascii="宋体" w:hAnsi="宋体" w:eastAsia="宋体" w:cs="宋体"/>
                <w:szCs w:val="21"/>
                <w:lang w:val="en-US" w:eastAsia="zh-CN"/>
              </w:rPr>
              <w:t>得7</w:t>
            </w:r>
            <w:r>
              <w:rPr>
                <w:rFonts w:hint="eastAsia" w:ascii="宋体" w:hAnsi="宋体" w:cs="宋体"/>
                <w:szCs w:val="21"/>
                <w:lang w:val="en-US" w:eastAsia="zh-CN"/>
              </w:rPr>
              <w:t>.1</w:t>
            </w:r>
            <w:r>
              <w:rPr>
                <w:rFonts w:hint="eastAsia" w:ascii="宋体" w:hAnsi="宋体" w:eastAsia="宋体" w:cs="宋体"/>
                <w:szCs w:val="21"/>
                <w:lang w:val="en-US" w:eastAsia="zh-CN"/>
              </w:rPr>
              <w:t>-10分；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 xml:space="preserve">    第二档，团队配置较为合理，团队人员具有相关专业资质占比不低于40%，专业性较强</w:t>
            </w:r>
            <w:r>
              <w:rPr>
                <w:rFonts w:hint="eastAsia" w:ascii="宋体" w:hAnsi="宋体" w:cs="宋体"/>
                <w:szCs w:val="21"/>
                <w:lang w:val="en-US" w:eastAsia="zh-CN"/>
              </w:rPr>
              <w:t>的，</w:t>
            </w:r>
            <w:r>
              <w:rPr>
                <w:rFonts w:hint="eastAsia" w:ascii="宋体" w:hAnsi="宋体" w:eastAsia="宋体" w:cs="宋体"/>
                <w:szCs w:val="21"/>
                <w:lang w:val="en-US" w:eastAsia="zh-CN"/>
              </w:rPr>
              <w:t>得</w:t>
            </w:r>
            <w:bookmarkStart w:id="0" w:name="_GoBack"/>
            <w:bookmarkEnd w:id="0"/>
            <w:r>
              <w:rPr>
                <w:rFonts w:hint="eastAsia" w:ascii="宋体" w:hAnsi="宋体" w:cs="宋体"/>
                <w:szCs w:val="21"/>
                <w:lang w:val="en-US" w:eastAsia="zh-CN"/>
              </w:rPr>
              <w:t>3.1</w:t>
            </w:r>
            <w:r>
              <w:rPr>
                <w:rFonts w:hint="eastAsia" w:ascii="宋体" w:hAnsi="宋体" w:eastAsia="宋体" w:cs="宋体"/>
                <w:szCs w:val="21"/>
                <w:lang w:val="en-US" w:eastAsia="zh-CN"/>
              </w:rPr>
              <w:t>-</w:t>
            </w:r>
            <w:r>
              <w:rPr>
                <w:rFonts w:hint="eastAsia" w:ascii="宋体" w:hAnsi="宋体" w:cs="宋体"/>
                <w:szCs w:val="21"/>
                <w:lang w:val="en-US" w:eastAsia="zh-CN"/>
              </w:rPr>
              <w:t>7</w:t>
            </w:r>
            <w:r>
              <w:rPr>
                <w:rFonts w:hint="eastAsia" w:ascii="宋体" w:hAnsi="宋体" w:eastAsia="宋体" w:cs="宋体"/>
                <w:szCs w:val="21"/>
                <w:lang w:val="en-US" w:eastAsia="zh-CN"/>
              </w:rPr>
              <w:t>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第三档，团队配置构成基本合理、专业性欠缺或低于其他供应商的，得0-</w:t>
            </w:r>
            <w:r>
              <w:rPr>
                <w:rFonts w:hint="eastAsia" w:ascii="宋体" w:hAnsi="宋体" w:cs="宋体"/>
                <w:szCs w:val="21"/>
                <w:lang w:val="en-US" w:eastAsia="zh-CN"/>
              </w:rPr>
              <w:t>3</w:t>
            </w:r>
            <w:r>
              <w:rPr>
                <w:rFonts w:hint="eastAsia" w:ascii="宋体" w:hAnsi="宋体" w:eastAsia="宋体" w:cs="宋体"/>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2861" w:type="dxa"/>
            <w:gridSpan w:val="2"/>
            <w:vAlign w:val="center"/>
          </w:tcPr>
          <w:p>
            <w:pPr>
              <w:spacing w:line="400" w:lineRule="exact"/>
              <w:jc w:val="center"/>
              <w:rPr>
                <w:rFonts w:ascii="宋体" w:hAnsi="宋体"/>
                <w:b/>
                <w:szCs w:val="24"/>
              </w:rPr>
            </w:pPr>
            <w:r>
              <w:rPr>
                <w:rFonts w:hint="eastAsia" w:ascii="宋体" w:hAnsi="宋体"/>
                <w:b/>
                <w:szCs w:val="24"/>
              </w:rPr>
              <w:t>合计</w:t>
            </w:r>
          </w:p>
        </w:tc>
        <w:tc>
          <w:tcPr>
            <w:tcW w:w="954" w:type="dxa"/>
            <w:vAlign w:val="center"/>
          </w:tcPr>
          <w:p>
            <w:pPr>
              <w:spacing w:line="400" w:lineRule="exact"/>
              <w:jc w:val="center"/>
              <w:rPr>
                <w:rFonts w:ascii="宋体" w:hAnsi="宋体"/>
                <w:b/>
                <w:szCs w:val="24"/>
              </w:rPr>
            </w:pPr>
            <w:r>
              <w:rPr>
                <w:rFonts w:hint="eastAsia" w:ascii="宋体" w:hAnsi="宋体"/>
                <w:b/>
                <w:szCs w:val="24"/>
              </w:rPr>
              <w:t>100</w:t>
            </w:r>
          </w:p>
        </w:tc>
        <w:tc>
          <w:tcPr>
            <w:tcW w:w="5427"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分档打分的，同档次打分最小分值差为0.</w:t>
            </w:r>
            <w:r>
              <w:rPr>
                <w:rFonts w:hint="eastAsia" w:ascii="宋体" w:hAnsi="宋体" w:cs="宋体"/>
                <w:szCs w:val="21"/>
                <w:lang w:val="en-US" w:eastAsia="zh-CN"/>
              </w:rPr>
              <w:t>1</w:t>
            </w:r>
            <w:r>
              <w:rPr>
                <w:rFonts w:hint="eastAsia" w:ascii="宋体" w:hAnsi="宋体" w:eastAsia="宋体" w:cs="宋体"/>
                <w:szCs w:val="21"/>
                <w:lang w:val="en-US" w:eastAsia="zh-CN"/>
              </w:rPr>
              <w:t>分。</w:t>
            </w:r>
          </w:p>
        </w:tc>
      </w:tr>
    </w:tbl>
    <w:p/>
    <w:sectPr>
      <w:pgSz w:w="11906" w:h="16838"/>
      <w:pgMar w:top="1803" w:right="1440"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D26AD"/>
    <w:rsid w:val="01E63109"/>
    <w:rsid w:val="06DE0669"/>
    <w:rsid w:val="0A5F19D4"/>
    <w:rsid w:val="1291261C"/>
    <w:rsid w:val="198B3FF6"/>
    <w:rsid w:val="1CF84072"/>
    <w:rsid w:val="20DE1FCF"/>
    <w:rsid w:val="21A861E3"/>
    <w:rsid w:val="23D575A0"/>
    <w:rsid w:val="24A866B2"/>
    <w:rsid w:val="24C23BFE"/>
    <w:rsid w:val="2F6F1EAC"/>
    <w:rsid w:val="328A5B17"/>
    <w:rsid w:val="37CD2516"/>
    <w:rsid w:val="3FB369F4"/>
    <w:rsid w:val="406F27E0"/>
    <w:rsid w:val="41826444"/>
    <w:rsid w:val="44E26E32"/>
    <w:rsid w:val="47DD26AD"/>
    <w:rsid w:val="4CD04143"/>
    <w:rsid w:val="4D84170A"/>
    <w:rsid w:val="52643FA2"/>
    <w:rsid w:val="53047E9B"/>
    <w:rsid w:val="55FA0951"/>
    <w:rsid w:val="57682D9F"/>
    <w:rsid w:val="5D7B3EF1"/>
    <w:rsid w:val="5DE53A3A"/>
    <w:rsid w:val="5E454415"/>
    <w:rsid w:val="5F1C38A9"/>
    <w:rsid w:val="6258550E"/>
    <w:rsid w:val="65BE1992"/>
    <w:rsid w:val="69D83714"/>
    <w:rsid w:val="6F7A1313"/>
    <w:rsid w:val="72D20803"/>
    <w:rsid w:val="7B325231"/>
    <w:rsid w:val="7C6C7EA1"/>
    <w:rsid w:val="7E8A0FEB"/>
    <w:rsid w:val="7F2F3E8F"/>
    <w:rsid w:val="7FBB4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3"/>
    <w:next w:val="3"/>
    <w:qFormat/>
    <w:uiPriority w:val="0"/>
    <w:pPr>
      <w:spacing w:after="120" w:afterLines="0" w:afterAutospacing="0"/>
    </w:pPr>
  </w:style>
  <w:style w:type="paragraph" w:styleId="3">
    <w:name w:val="Body Text Indent"/>
    <w:basedOn w:val="1"/>
    <w:link w:val="10"/>
    <w:qFormat/>
    <w:uiPriority w:val="0"/>
    <w:pPr>
      <w:spacing w:after="120" w:afterLines="0" w:afterAutospacing="0"/>
      <w:ind w:left="420" w:leftChars="200"/>
    </w:pPr>
  </w:style>
  <w:style w:type="paragraph" w:styleId="4">
    <w:name w:val="Body Text First Indent"/>
    <w:basedOn w:val="2"/>
    <w:qFormat/>
    <w:uiPriority w:val="0"/>
    <w:pPr>
      <w:spacing w:line="560" w:lineRule="exact"/>
      <w:ind w:leftChars="300" w:firstLine="880" w:firstLineChars="200"/>
      <w:jc w:val="left"/>
    </w:pPr>
    <w:rPr>
      <w:rFonts w:ascii="仿宋_GB2312" w:hAnsi="仿宋_GB2312" w:eastAsia="仿宋_GB2312" w:cs="Times New Roman"/>
      <w:sz w:val="32"/>
      <w:szCs w:val="24"/>
      <w:lang w:val="zh-CN" w:bidi="zh-CN"/>
    </w:rPr>
  </w:style>
  <w:style w:type="paragraph" w:styleId="5">
    <w:name w:val="Body Text First Indent 2"/>
    <w:basedOn w:val="3"/>
    <w:next w:val="1"/>
    <w:qFormat/>
    <w:uiPriority w:val="0"/>
    <w:pPr>
      <w:keepNext/>
      <w:keepLines/>
      <w:spacing w:after="0" w:line="560" w:lineRule="exact"/>
      <w:ind w:left="0" w:leftChars="0" w:firstLine="480"/>
      <w:jc w:val="left"/>
      <w:outlineLvl w:val="3"/>
    </w:pPr>
    <w:rPr>
      <w:rFonts w:ascii="Times New Roman" w:hAnsi="Times New Roman" w:eastAsia="仿宋_GB2312" w:cs="Times New Roman"/>
      <w:bCs/>
      <w:sz w:val="32"/>
      <w:szCs w:val="28"/>
    </w:rPr>
  </w:style>
  <w:style w:type="paragraph" w:styleId="6">
    <w:name w:val="toc 2"/>
    <w:basedOn w:val="1"/>
    <w:next w:val="1"/>
    <w:qFormat/>
    <w:uiPriority w:val="0"/>
    <w:pPr>
      <w:tabs>
        <w:tab w:val="right" w:leader="dot" w:pos="8280"/>
      </w:tabs>
      <w:ind w:right="47" w:rightChars="47"/>
    </w:p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正文文本缩进 Char"/>
    <w:link w:val="3"/>
    <w:qFormat/>
    <w:uiPriority w:val="0"/>
  </w:style>
  <w:style w:type="character" w:customStyle="1" w:styleId="11">
    <w:name w:val="bjh-p"/>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2021-04-26T06:26:00Z</dcterms:created>
  <dc:creator>沈义</dc:creator>
  <cp:lastModifiedBy>沈义</cp:lastModifiedBy>
  <cp:lastPrinted>2021-06-22T02:56:00Z</cp:lastPrinted>
  <dcterms:modified xsi:type="dcterms:W3CDTF">2021-07-07T03:38:37Z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