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numPr>
          <w:ilvl w:val="0"/>
          <w:numId w:val="0"/>
        </w:numPr>
        <w:spacing w:line="360" w:lineRule="auto"/>
        <w:jc w:val="center"/>
        <w:rPr>
          <w:rFonts w:hint="eastAsia" w:ascii="黑体" w:hAnsi="黑体" w:eastAsia="黑体"/>
          <w:b/>
          <w:sz w:val="36"/>
          <w:szCs w:val="32"/>
          <w:lang w:val="en-US" w:eastAsia="zh-CN"/>
        </w:rPr>
      </w:pPr>
      <w:r>
        <w:rPr>
          <w:rFonts w:hint="eastAsia" w:ascii="黑体" w:hAnsi="黑体" w:eastAsia="黑体"/>
          <w:b/>
          <w:sz w:val="36"/>
          <w:szCs w:val="32"/>
          <w:lang w:val="en-US" w:eastAsia="zh-CN"/>
        </w:rPr>
        <w:t>评分标准</w:t>
      </w:r>
    </w:p>
    <w:p>
      <w:pPr>
        <w:widowControl w:val="0"/>
        <w:numPr>
          <w:ilvl w:val="0"/>
          <w:numId w:val="0"/>
        </w:numPr>
        <w:spacing w:line="360" w:lineRule="auto"/>
        <w:jc w:val="center"/>
        <w:rPr>
          <w:rFonts w:hint="eastAsia" w:ascii="黑体" w:hAnsi="黑体" w:eastAsia="黑体"/>
          <w:b/>
          <w:sz w:val="36"/>
          <w:szCs w:val="32"/>
          <w:lang w:val="en-US" w:eastAsia="zh-CN"/>
        </w:rPr>
      </w:pPr>
    </w:p>
    <w:tbl>
      <w:tblPr>
        <w:tblStyle w:val="2"/>
        <w:tblW w:w="95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7"/>
        <w:gridCol w:w="1766"/>
        <w:gridCol w:w="5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2277" w:type="dxa"/>
            <w:vAlign w:val="center"/>
          </w:tcPr>
          <w:p>
            <w:pPr>
              <w:spacing w:line="360" w:lineRule="auto"/>
              <w:jc w:val="center"/>
              <w:rPr>
                <w:rFonts w:hint="eastAsia" w:ascii="宋体" w:hAnsi="宋体"/>
                <w:b/>
                <w:sz w:val="28"/>
                <w:szCs w:val="28"/>
              </w:rPr>
            </w:pPr>
            <w:r>
              <w:rPr>
                <w:rFonts w:hint="eastAsia" w:ascii="宋体" w:hAnsi="宋体"/>
                <w:b/>
                <w:sz w:val="28"/>
                <w:szCs w:val="28"/>
              </w:rPr>
              <w:t>评审内容</w:t>
            </w:r>
          </w:p>
        </w:tc>
        <w:tc>
          <w:tcPr>
            <w:tcW w:w="1766" w:type="dxa"/>
            <w:vAlign w:val="center"/>
          </w:tcPr>
          <w:p>
            <w:pPr>
              <w:spacing w:line="360" w:lineRule="auto"/>
              <w:jc w:val="center"/>
              <w:rPr>
                <w:rFonts w:hint="eastAsia" w:ascii="宋体" w:hAnsi="宋体"/>
                <w:b/>
                <w:sz w:val="28"/>
                <w:szCs w:val="28"/>
              </w:rPr>
            </w:pPr>
            <w:r>
              <w:rPr>
                <w:rFonts w:hint="eastAsia" w:ascii="宋体" w:hAnsi="宋体"/>
                <w:b/>
                <w:sz w:val="28"/>
                <w:szCs w:val="28"/>
              </w:rPr>
              <w:t>分值标准</w:t>
            </w:r>
          </w:p>
        </w:tc>
        <w:tc>
          <w:tcPr>
            <w:tcW w:w="5536" w:type="dxa"/>
            <w:vAlign w:val="center"/>
          </w:tcPr>
          <w:p>
            <w:pPr>
              <w:spacing w:line="360" w:lineRule="auto"/>
              <w:jc w:val="center"/>
              <w:rPr>
                <w:rFonts w:hint="eastAsia" w:ascii="宋体" w:hAnsi="宋体"/>
                <w:b/>
                <w:sz w:val="28"/>
                <w:szCs w:val="28"/>
              </w:rPr>
            </w:pPr>
            <w:r>
              <w:rPr>
                <w:rFonts w:hint="eastAsia" w:ascii="宋体" w:hAnsi="宋体"/>
                <w:b/>
                <w:sz w:val="28"/>
                <w:szCs w:val="28"/>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77" w:type="dxa"/>
            <w:vMerge w:val="restart"/>
            <w:vAlign w:val="center"/>
          </w:tcPr>
          <w:p>
            <w:pPr>
              <w:spacing w:line="360" w:lineRule="auto"/>
              <w:jc w:val="center"/>
              <w:rPr>
                <w:rFonts w:hint="eastAsia" w:ascii="Arial" w:hAnsi="Arial" w:cs="Arial"/>
                <w:sz w:val="22"/>
                <w:szCs w:val="22"/>
              </w:rPr>
            </w:pPr>
            <w:r>
              <w:rPr>
                <w:rFonts w:hint="eastAsia" w:ascii="Arial" w:hAnsi="Arial" w:cs="Arial"/>
                <w:sz w:val="22"/>
                <w:szCs w:val="22"/>
              </w:rPr>
              <w:t>商务部分（共</w:t>
            </w:r>
            <w:r>
              <w:rPr>
                <w:rFonts w:hint="eastAsia" w:ascii="Arial" w:hAnsi="Arial" w:cs="Arial"/>
                <w:sz w:val="22"/>
                <w:szCs w:val="22"/>
                <w:lang w:val="en-US" w:eastAsia="zh-CN"/>
              </w:rPr>
              <w:t>40</w:t>
            </w:r>
            <w:r>
              <w:rPr>
                <w:rFonts w:hint="eastAsia" w:ascii="Arial" w:hAnsi="Arial" w:cs="Arial"/>
                <w:sz w:val="22"/>
                <w:szCs w:val="22"/>
              </w:rPr>
              <w:t>分）</w:t>
            </w:r>
          </w:p>
        </w:tc>
        <w:tc>
          <w:tcPr>
            <w:tcW w:w="1766" w:type="dxa"/>
            <w:vAlign w:val="center"/>
          </w:tcPr>
          <w:p>
            <w:pPr>
              <w:spacing w:line="360" w:lineRule="auto"/>
              <w:jc w:val="center"/>
              <w:rPr>
                <w:rFonts w:hint="eastAsia" w:ascii="Arial" w:hAnsi="Arial" w:cs="Arial"/>
                <w:sz w:val="22"/>
                <w:szCs w:val="22"/>
              </w:rPr>
            </w:pPr>
            <w:r>
              <w:rPr>
                <w:rFonts w:hint="eastAsia" w:ascii="Arial" w:hAnsi="Arial" w:cs="Arial"/>
                <w:sz w:val="22"/>
                <w:szCs w:val="22"/>
              </w:rPr>
              <w:t>投标报价</w:t>
            </w:r>
          </w:p>
          <w:p>
            <w:pPr>
              <w:spacing w:line="360" w:lineRule="auto"/>
              <w:jc w:val="center"/>
              <w:rPr>
                <w:rFonts w:hint="eastAsia" w:ascii="Arial" w:hAnsi="Arial" w:cs="Arial"/>
                <w:sz w:val="22"/>
                <w:szCs w:val="22"/>
              </w:rPr>
            </w:pPr>
            <w:r>
              <w:rPr>
                <w:rFonts w:hint="eastAsia" w:ascii="Arial" w:hAnsi="Arial" w:cs="Arial"/>
                <w:sz w:val="22"/>
                <w:szCs w:val="22"/>
              </w:rPr>
              <w:t>（</w:t>
            </w:r>
            <w:r>
              <w:rPr>
                <w:rFonts w:hint="eastAsia" w:ascii="Arial" w:hAnsi="Arial" w:cs="Arial"/>
                <w:sz w:val="22"/>
                <w:szCs w:val="22"/>
                <w:lang w:val="en-US" w:eastAsia="zh-CN"/>
              </w:rPr>
              <w:t>20</w:t>
            </w:r>
            <w:r>
              <w:rPr>
                <w:rFonts w:hint="eastAsia" w:ascii="Arial" w:hAnsi="Arial" w:cs="Arial"/>
                <w:sz w:val="22"/>
                <w:szCs w:val="22"/>
              </w:rPr>
              <w:t>分）</w:t>
            </w:r>
          </w:p>
          <w:p>
            <w:pPr>
              <w:spacing w:line="360" w:lineRule="auto"/>
              <w:jc w:val="center"/>
              <w:rPr>
                <w:rFonts w:hint="default" w:ascii="Arial" w:hAnsi="Arial" w:eastAsia="宋体" w:cs="Arial"/>
                <w:sz w:val="22"/>
                <w:szCs w:val="22"/>
                <w:lang w:val="en-US" w:eastAsia="zh-CN"/>
              </w:rPr>
            </w:pPr>
          </w:p>
        </w:tc>
        <w:tc>
          <w:tcPr>
            <w:tcW w:w="5536" w:type="dxa"/>
            <w:vAlign w:val="center"/>
          </w:tcPr>
          <w:p>
            <w:pPr>
              <w:spacing w:line="360" w:lineRule="auto"/>
              <w:jc w:val="left"/>
              <w:rPr>
                <w:rFonts w:hint="default" w:ascii="Arial" w:hAnsi="Arial" w:cs="Arial"/>
                <w:sz w:val="22"/>
                <w:szCs w:val="22"/>
                <w:lang w:val="en-US" w:eastAsia="zh-CN"/>
              </w:rPr>
            </w:pPr>
            <w:r>
              <w:rPr>
                <w:rFonts w:hint="eastAsia" w:ascii="Arial" w:hAnsi="Arial" w:cs="Arial"/>
                <w:sz w:val="22"/>
                <w:szCs w:val="22"/>
                <w:lang w:eastAsia="zh-CN"/>
              </w:rPr>
              <w:t>以满足招标招标文件要求且投标价格最低的投标报价为评标基准价，投标报价等于基准价得</w:t>
            </w:r>
            <w:r>
              <w:rPr>
                <w:rFonts w:hint="eastAsia" w:ascii="Arial" w:hAnsi="Arial" w:cs="Arial"/>
                <w:sz w:val="22"/>
                <w:szCs w:val="22"/>
                <w:lang w:val="en-US" w:eastAsia="zh-CN"/>
              </w:rPr>
              <w:t>20分；投标报价高于基准价的，统一按照下列公式计算：投标报价得分=（评标基准价/投标报价）*20（百分点保留2位小数点，得分保留2位小数，第三位四舍五入，下同）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77" w:type="dxa"/>
            <w:vMerge w:val="continue"/>
            <w:vAlign w:val="center"/>
          </w:tcPr>
          <w:p>
            <w:pPr>
              <w:spacing w:line="360" w:lineRule="auto"/>
              <w:jc w:val="center"/>
              <w:rPr>
                <w:rFonts w:hint="eastAsia" w:ascii="Arial" w:hAnsi="Arial" w:cs="Arial"/>
                <w:sz w:val="22"/>
                <w:szCs w:val="22"/>
              </w:rPr>
            </w:pPr>
          </w:p>
        </w:tc>
        <w:tc>
          <w:tcPr>
            <w:tcW w:w="1766" w:type="dxa"/>
            <w:vAlign w:val="center"/>
          </w:tcPr>
          <w:p>
            <w:pPr>
              <w:spacing w:line="360" w:lineRule="auto"/>
              <w:jc w:val="center"/>
              <w:rPr>
                <w:rFonts w:hint="eastAsia" w:ascii="Arial" w:hAnsi="Arial" w:eastAsia="宋体" w:cs="Arial"/>
                <w:sz w:val="22"/>
                <w:szCs w:val="22"/>
                <w:lang w:eastAsia="zh-CN"/>
              </w:rPr>
            </w:pPr>
            <w:r>
              <w:rPr>
                <w:rFonts w:hint="eastAsia" w:ascii="Arial" w:hAnsi="Arial" w:cs="Arial"/>
                <w:sz w:val="22"/>
                <w:szCs w:val="22"/>
              </w:rPr>
              <w:t>企业</w:t>
            </w:r>
            <w:r>
              <w:rPr>
                <w:rFonts w:hint="eastAsia" w:ascii="Arial" w:hAnsi="Arial" w:cs="Arial"/>
                <w:sz w:val="22"/>
                <w:szCs w:val="22"/>
                <w:lang w:eastAsia="zh-CN"/>
              </w:rPr>
              <w:t>相应资质的</w:t>
            </w:r>
          </w:p>
          <w:p>
            <w:pPr>
              <w:spacing w:line="360" w:lineRule="auto"/>
              <w:jc w:val="center"/>
              <w:rPr>
                <w:rFonts w:hint="eastAsia" w:ascii="Arial" w:hAnsi="Arial" w:cs="Arial"/>
                <w:sz w:val="22"/>
                <w:szCs w:val="22"/>
              </w:rPr>
            </w:pPr>
            <w:r>
              <w:rPr>
                <w:rFonts w:hint="eastAsia" w:ascii="Arial" w:hAnsi="Arial" w:cs="Arial"/>
                <w:sz w:val="22"/>
                <w:szCs w:val="22"/>
              </w:rPr>
              <w:t>（1</w:t>
            </w:r>
            <w:r>
              <w:rPr>
                <w:rFonts w:hint="eastAsia" w:ascii="Arial" w:hAnsi="Arial" w:cs="Arial"/>
                <w:sz w:val="22"/>
                <w:szCs w:val="22"/>
                <w:lang w:val="en-US" w:eastAsia="zh-CN"/>
              </w:rPr>
              <w:t>0</w:t>
            </w:r>
            <w:r>
              <w:rPr>
                <w:rFonts w:hint="eastAsia" w:ascii="Arial" w:hAnsi="Arial" w:cs="Arial"/>
                <w:sz w:val="22"/>
                <w:szCs w:val="22"/>
              </w:rPr>
              <w:t>分）</w:t>
            </w:r>
          </w:p>
        </w:tc>
        <w:tc>
          <w:tcPr>
            <w:tcW w:w="5536" w:type="dxa"/>
            <w:vAlign w:val="center"/>
          </w:tcPr>
          <w:p>
            <w:pPr>
              <w:spacing w:line="360" w:lineRule="auto"/>
              <w:jc w:val="left"/>
              <w:rPr>
                <w:rFonts w:hint="eastAsia" w:ascii="Arial" w:hAnsi="Arial" w:cs="Arial"/>
                <w:sz w:val="22"/>
                <w:szCs w:val="22"/>
                <w:lang w:val="en-US" w:eastAsia="zh-CN"/>
              </w:rPr>
            </w:pPr>
            <w:r>
              <w:rPr>
                <w:rFonts w:hint="eastAsia" w:ascii="Arial" w:hAnsi="Arial" w:cs="Arial"/>
                <w:sz w:val="22"/>
                <w:szCs w:val="22"/>
                <w:lang w:val="en-US" w:eastAsia="zh-CN"/>
              </w:rPr>
              <w:t>1.企业信用证明</w:t>
            </w:r>
          </w:p>
          <w:p>
            <w:pPr>
              <w:spacing w:line="360" w:lineRule="auto"/>
              <w:jc w:val="left"/>
              <w:rPr>
                <w:rFonts w:hint="eastAsia" w:ascii="Arial" w:hAnsi="Arial" w:cs="Arial"/>
                <w:sz w:val="22"/>
                <w:szCs w:val="22"/>
                <w:lang w:val="en-US" w:eastAsia="zh-CN"/>
              </w:rPr>
            </w:pPr>
            <w:r>
              <w:rPr>
                <w:rFonts w:hint="eastAsia" w:ascii="Arial" w:hAnsi="Arial" w:cs="Arial"/>
                <w:sz w:val="22"/>
                <w:szCs w:val="22"/>
                <w:lang w:val="en-US" w:eastAsia="zh-CN"/>
              </w:rPr>
              <w:t>2.公司营业执照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77" w:type="dxa"/>
            <w:vMerge w:val="continue"/>
            <w:vAlign w:val="center"/>
          </w:tcPr>
          <w:p>
            <w:pPr>
              <w:spacing w:line="360" w:lineRule="auto"/>
              <w:jc w:val="center"/>
              <w:rPr>
                <w:rFonts w:hint="eastAsia" w:ascii="Arial" w:hAnsi="Arial" w:cs="Arial"/>
                <w:sz w:val="22"/>
                <w:szCs w:val="22"/>
              </w:rPr>
            </w:pPr>
          </w:p>
        </w:tc>
        <w:tc>
          <w:tcPr>
            <w:tcW w:w="1766" w:type="dxa"/>
            <w:vAlign w:val="center"/>
          </w:tcPr>
          <w:p>
            <w:pPr>
              <w:spacing w:line="360" w:lineRule="auto"/>
              <w:jc w:val="center"/>
              <w:rPr>
                <w:rFonts w:ascii="Arial" w:hAnsi="Arial" w:cs="Arial"/>
                <w:sz w:val="22"/>
                <w:szCs w:val="22"/>
              </w:rPr>
            </w:pPr>
            <w:r>
              <w:rPr>
                <w:rFonts w:hint="eastAsia" w:ascii="Arial" w:hAnsi="Arial" w:cs="Arial"/>
                <w:sz w:val="22"/>
                <w:szCs w:val="22"/>
              </w:rPr>
              <w:t>相似</w:t>
            </w:r>
            <w:r>
              <w:rPr>
                <w:rFonts w:ascii="Arial" w:hAnsi="Arial" w:cs="Arial"/>
                <w:sz w:val="22"/>
                <w:szCs w:val="22"/>
              </w:rPr>
              <w:t>业绩</w:t>
            </w:r>
          </w:p>
          <w:p>
            <w:pPr>
              <w:spacing w:line="360" w:lineRule="auto"/>
              <w:jc w:val="center"/>
              <w:rPr>
                <w:rFonts w:ascii="Arial" w:hAnsi="Arial" w:cs="Arial"/>
                <w:sz w:val="22"/>
                <w:szCs w:val="22"/>
              </w:rPr>
            </w:pPr>
            <w:r>
              <w:rPr>
                <w:rFonts w:ascii="Arial" w:hAnsi="Arial" w:cs="Arial"/>
                <w:sz w:val="22"/>
                <w:szCs w:val="22"/>
              </w:rPr>
              <w:t>（</w:t>
            </w:r>
            <w:r>
              <w:rPr>
                <w:rFonts w:hint="eastAsia" w:ascii="Arial" w:hAnsi="Arial" w:cs="Arial"/>
                <w:sz w:val="22"/>
                <w:szCs w:val="22"/>
                <w:lang w:val="en-US" w:eastAsia="zh-CN"/>
              </w:rPr>
              <w:t>10</w:t>
            </w:r>
            <w:r>
              <w:rPr>
                <w:rFonts w:ascii="Arial" w:hAnsi="Arial" w:cs="Arial"/>
                <w:sz w:val="22"/>
                <w:szCs w:val="22"/>
              </w:rPr>
              <w:t>分）</w:t>
            </w:r>
          </w:p>
        </w:tc>
        <w:tc>
          <w:tcPr>
            <w:tcW w:w="5536" w:type="dxa"/>
            <w:vAlign w:val="center"/>
          </w:tcPr>
          <w:p>
            <w:pPr>
              <w:spacing w:line="360" w:lineRule="auto"/>
              <w:jc w:val="left"/>
              <w:rPr>
                <w:rFonts w:hint="eastAsia" w:ascii="Arial" w:hAnsi="Arial" w:cs="Arial"/>
                <w:sz w:val="22"/>
                <w:szCs w:val="22"/>
                <w:lang w:eastAsia="zh-CN"/>
              </w:rPr>
            </w:pPr>
            <w:r>
              <w:rPr>
                <w:rFonts w:hint="eastAsia" w:ascii="Arial" w:hAnsi="Arial" w:cs="Arial"/>
                <w:sz w:val="22"/>
                <w:szCs w:val="22"/>
                <w:lang w:val="en-US" w:eastAsia="zh-CN"/>
              </w:rPr>
              <w:t>1、</w:t>
            </w:r>
            <w:r>
              <w:rPr>
                <w:rFonts w:hint="eastAsia" w:ascii="Arial" w:hAnsi="Arial" w:cs="Arial"/>
                <w:sz w:val="22"/>
                <w:szCs w:val="22"/>
                <w:lang w:eastAsia="zh-CN"/>
              </w:rPr>
              <w:t>近三年内，每具备1个同类型合同案例，得</w:t>
            </w:r>
            <w:r>
              <w:rPr>
                <w:rFonts w:hint="eastAsia" w:ascii="Arial" w:hAnsi="Arial" w:cs="Arial"/>
                <w:sz w:val="22"/>
                <w:szCs w:val="22"/>
                <w:lang w:val="en-US" w:eastAsia="zh-CN"/>
              </w:rPr>
              <w:t>2</w:t>
            </w:r>
            <w:r>
              <w:rPr>
                <w:rFonts w:hint="eastAsia" w:ascii="Arial" w:hAnsi="Arial" w:cs="Arial"/>
                <w:sz w:val="22"/>
                <w:szCs w:val="22"/>
                <w:lang w:eastAsia="zh-CN"/>
              </w:rPr>
              <w:t>分，此项最高得</w:t>
            </w:r>
            <w:r>
              <w:rPr>
                <w:rFonts w:hint="eastAsia" w:ascii="Arial" w:hAnsi="Arial" w:cs="Arial"/>
                <w:sz w:val="22"/>
                <w:szCs w:val="22"/>
                <w:lang w:val="en-US" w:eastAsia="zh-CN"/>
              </w:rPr>
              <w:t>10</w:t>
            </w:r>
            <w:r>
              <w:rPr>
                <w:rFonts w:hint="eastAsia" w:ascii="Arial" w:hAnsi="Arial" w:cs="Arial"/>
                <w:sz w:val="22"/>
                <w:szCs w:val="22"/>
                <w:lang w:eastAsia="zh-CN"/>
              </w:rPr>
              <w:t>分。</w:t>
            </w:r>
          </w:p>
          <w:p>
            <w:pPr>
              <w:spacing w:line="360" w:lineRule="auto"/>
              <w:jc w:val="left"/>
              <w:rPr>
                <w:rFonts w:hint="eastAsia" w:ascii="Arial" w:hAnsi="Arial" w:cs="Arial"/>
                <w:sz w:val="22"/>
                <w:szCs w:val="22"/>
                <w:lang w:val="en-US" w:eastAsia="zh-CN"/>
              </w:rPr>
            </w:pPr>
            <w:r>
              <w:rPr>
                <w:rFonts w:hint="eastAsia" w:ascii="Arial" w:hAnsi="Arial" w:cs="Arial"/>
                <w:sz w:val="22"/>
                <w:szCs w:val="22"/>
                <w:lang w:val="en-US" w:eastAsia="zh-CN"/>
              </w:rPr>
              <w:t>注明：需提供与用户签订的合同复印件。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77" w:type="dxa"/>
            <w:vMerge w:val="restart"/>
            <w:vAlign w:val="center"/>
          </w:tcPr>
          <w:p>
            <w:pPr>
              <w:spacing w:line="360" w:lineRule="auto"/>
              <w:jc w:val="center"/>
              <w:rPr>
                <w:rFonts w:hint="eastAsia" w:ascii="Arial" w:hAnsi="Arial" w:cs="Arial"/>
                <w:sz w:val="22"/>
                <w:szCs w:val="22"/>
              </w:rPr>
            </w:pPr>
            <w:r>
              <w:rPr>
                <w:rFonts w:hint="eastAsia" w:ascii="Arial" w:hAnsi="Arial" w:cs="Arial"/>
                <w:sz w:val="22"/>
                <w:szCs w:val="22"/>
              </w:rPr>
              <w:t>技术部分（共</w:t>
            </w:r>
            <w:r>
              <w:rPr>
                <w:rFonts w:hint="eastAsia" w:ascii="Arial" w:hAnsi="Arial" w:cs="Arial"/>
                <w:sz w:val="22"/>
                <w:szCs w:val="22"/>
                <w:lang w:val="en-US" w:eastAsia="zh-CN"/>
              </w:rPr>
              <w:t>60</w:t>
            </w:r>
            <w:r>
              <w:rPr>
                <w:rFonts w:hint="eastAsia" w:ascii="Arial" w:hAnsi="Arial" w:cs="Arial"/>
                <w:sz w:val="22"/>
                <w:szCs w:val="22"/>
              </w:rPr>
              <w:t>分）</w:t>
            </w:r>
          </w:p>
        </w:tc>
        <w:tc>
          <w:tcPr>
            <w:tcW w:w="1766" w:type="dxa"/>
            <w:vAlign w:val="center"/>
          </w:tcPr>
          <w:p>
            <w:pPr>
              <w:spacing w:line="360" w:lineRule="auto"/>
              <w:jc w:val="center"/>
              <w:rPr>
                <w:rFonts w:hint="eastAsia" w:ascii="Arial" w:hAnsi="Arial" w:cs="Arial"/>
                <w:sz w:val="22"/>
                <w:szCs w:val="22"/>
              </w:rPr>
            </w:pPr>
            <w:r>
              <w:rPr>
                <w:rFonts w:hint="eastAsia" w:ascii="Arial" w:hAnsi="Arial" w:cs="Arial"/>
                <w:sz w:val="22"/>
                <w:szCs w:val="22"/>
                <w:lang w:eastAsia="zh-CN"/>
              </w:rPr>
              <w:t>服务</w:t>
            </w:r>
            <w:r>
              <w:rPr>
                <w:rFonts w:hint="eastAsia" w:ascii="Arial" w:hAnsi="Arial" w:cs="Arial"/>
                <w:sz w:val="22"/>
                <w:szCs w:val="22"/>
              </w:rPr>
              <w:t>方案</w:t>
            </w:r>
          </w:p>
          <w:p>
            <w:pPr>
              <w:spacing w:line="360" w:lineRule="auto"/>
              <w:jc w:val="center"/>
              <w:rPr>
                <w:rFonts w:hint="eastAsia" w:ascii="Arial" w:hAnsi="Arial" w:cs="Arial"/>
                <w:sz w:val="22"/>
                <w:szCs w:val="22"/>
              </w:rPr>
            </w:pPr>
            <w:r>
              <w:rPr>
                <w:rFonts w:hint="eastAsia" w:ascii="Arial" w:hAnsi="Arial" w:cs="Arial"/>
                <w:sz w:val="22"/>
                <w:szCs w:val="22"/>
              </w:rPr>
              <w:t>（</w:t>
            </w:r>
            <w:r>
              <w:rPr>
                <w:rFonts w:hint="eastAsia" w:ascii="Arial" w:hAnsi="Arial" w:cs="Arial"/>
                <w:sz w:val="22"/>
                <w:szCs w:val="22"/>
                <w:lang w:val="en-US" w:eastAsia="zh-CN"/>
              </w:rPr>
              <w:t>35</w:t>
            </w:r>
            <w:r>
              <w:rPr>
                <w:rFonts w:hint="eastAsia" w:ascii="Arial" w:hAnsi="Arial" w:cs="Arial"/>
                <w:sz w:val="22"/>
                <w:szCs w:val="22"/>
              </w:rPr>
              <w:t>分）</w:t>
            </w:r>
          </w:p>
          <w:p>
            <w:pPr>
              <w:spacing w:line="360" w:lineRule="auto"/>
              <w:jc w:val="center"/>
              <w:rPr>
                <w:rFonts w:hint="default" w:ascii="Arial" w:hAnsi="Arial" w:eastAsia="宋体" w:cs="Arial"/>
                <w:sz w:val="22"/>
                <w:szCs w:val="22"/>
                <w:lang w:val="en-US" w:eastAsia="zh-CN"/>
              </w:rPr>
            </w:pPr>
          </w:p>
        </w:tc>
        <w:tc>
          <w:tcPr>
            <w:tcW w:w="5536" w:type="dxa"/>
            <w:vAlign w:val="center"/>
          </w:tcPr>
          <w:p>
            <w:pPr>
              <w:spacing w:line="360" w:lineRule="auto"/>
              <w:jc w:val="left"/>
              <w:rPr>
                <w:rFonts w:hint="eastAsia" w:ascii="Arial" w:hAnsi="Arial" w:cs="Arial"/>
                <w:sz w:val="22"/>
                <w:szCs w:val="22"/>
                <w:lang w:eastAsia="zh-CN"/>
              </w:rPr>
            </w:pPr>
            <w:r>
              <w:rPr>
                <w:rFonts w:hint="eastAsia" w:ascii="Arial" w:hAnsi="Arial" w:cs="Arial"/>
                <w:sz w:val="22"/>
                <w:szCs w:val="22"/>
                <w:lang w:eastAsia="zh-CN"/>
              </w:rPr>
              <w:t>熟悉</w:t>
            </w:r>
            <w:r>
              <w:rPr>
                <w:rFonts w:hint="eastAsia" w:ascii="Arial" w:hAnsi="Arial" w:cs="Arial"/>
                <w:sz w:val="22"/>
                <w:szCs w:val="22"/>
                <w:lang w:val="en-US" w:eastAsia="zh-CN"/>
              </w:rPr>
              <w:t>短视频策划制作</w:t>
            </w:r>
            <w:r>
              <w:rPr>
                <w:rFonts w:hint="eastAsia" w:ascii="Arial" w:hAnsi="Arial" w:cs="Arial"/>
                <w:sz w:val="22"/>
                <w:szCs w:val="22"/>
                <w:lang w:eastAsia="zh-CN"/>
              </w:rPr>
              <w:t>，有相关的</w:t>
            </w:r>
            <w:r>
              <w:rPr>
                <w:rFonts w:hint="eastAsia" w:ascii="Arial" w:hAnsi="Arial" w:cs="Arial"/>
                <w:sz w:val="22"/>
                <w:szCs w:val="22"/>
                <w:lang w:val="en-US" w:eastAsia="zh-CN"/>
              </w:rPr>
              <w:t>工作</w:t>
            </w:r>
            <w:r>
              <w:rPr>
                <w:rFonts w:hint="eastAsia" w:ascii="Arial" w:hAnsi="Arial" w:cs="Arial"/>
                <w:sz w:val="22"/>
                <w:szCs w:val="22"/>
                <w:lang w:eastAsia="zh-CN"/>
              </w:rPr>
              <w:t>经验。由评委分三个档次在1-</w:t>
            </w:r>
            <w:r>
              <w:rPr>
                <w:rFonts w:hint="eastAsia" w:ascii="Arial" w:hAnsi="Arial" w:cs="Arial"/>
                <w:sz w:val="22"/>
                <w:szCs w:val="22"/>
                <w:lang w:val="en-US" w:eastAsia="zh-CN"/>
              </w:rPr>
              <w:t>35</w:t>
            </w:r>
            <w:bookmarkStart w:id="0" w:name="_GoBack"/>
            <w:bookmarkEnd w:id="0"/>
            <w:r>
              <w:rPr>
                <w:rFonts w:hint="eastAsia" w:ascii="Arial" w:hAnsi="Arial" w:cs="Arial"/>
                <w:sz w:val="22"/>
                <w:szCs w:val="22"/>
                <w:lang w:eastAsia="zh-CN"/>
              </w:rPr>
              <w:t>分之间打分。</w:t>
            </w:r>
          </w:p>
          <w:p>
            <w:pPr>
              <w:spacing w:line="360" w:lineRule="auto"/>
              <w:jc w:val="left"/>
              <w:rPr>
                <w:rFonts w:hint="eastAsia" w:ascii="Arial" w:hAnsi="Arial" w:cs="Arial"/>
                <w:sz w:val="22"/>
                <w:szCs w:val="22"/>
                <w:lang w:eastAsia="zh-CN"/>
              </w:rPr>
            </w:pPr>
            <w:r>
              <w:rPr>
                <w:rFonts w:hint="eastAsia" w:ascii="Arial" w:hAnsi="Arial" w:cs="Arial"/>
                <w:sz w:val="22"/>
                <w:szCs w:val="22"/>
                <w:lang w:eastAsia="zh-CN"/>
              </w:rPr>
              <w:t>第一档：对本项目针对性强，技术方案先进、合理、完整，思路清晰，能够完整、准确完成项目内容。能完全满足招标人要求，得</w:t>
            </w:r>
            <w:r>
              <w:rPr>
                <w:rFonts w:hint="eastAsia" w:ascii="Arial" w:hAnsi="Arial" w:cs="Arial"/>
                <w:sz w:val="22"/>
                <w:szCs w:val="22"/>
                <w:lang w:val="en-US" w:eastAsia="zh-CN"/>
              </w:rPr>
              <w:t>26</w:t>
            </w:r>
            <w:r>
              <w:rPr>
                <w:rFonts w:hint="eastAsia" w:ascii="Arial" w:hAnsi="Arial" w:cs="Arial"/>
                <w:sz w:val="22"/>
                <w:szCs w:val="22"/>
                <w:lang w:eastAsia="zh-CN"/>
              </w:rPr>
              <w:t>-</w:t>
            </w:r>
            <w:r>
              <w:rPr>
                <w:rFonts w:hint="eastAsia" w:ascii="Arial" w:hAnsi="Arial" w:cs="Arial"/>
                <w:sz w:val="22"/>
                <w:szCs w:val="22"/>
                <w:lang w:val="en-US" w:eastAsia="zh-CN"/>
              </w:rPr>
              <w:t>35</w:t>
            </w:r>
            <w:r>
              <w:rPr>
                <w:rFonts w:hint="eastAsia" w:ascii="Arial" w:hAnsi="Arial" w:cs="Arial"/>
                <w:sz w:val="22"/>
                <w:szCs w:val="22"/>
                <w:lang w:eastAsia="zh-CN"/>
              </w:rPr>
              <w:t>分。</w:t>
            </w:r>
          </w:p>
          <w:p>
            <w:pPr>
              <w:spacing w:line="360" w:lineRule="auto"/>
              <w:jc w:val="left"/>
              <w:rPr>
                <w:rFonts w:hint="eastAsia" w:ascii="Arial" w:hAnsi="Arial" w:cs="Arial"/>
                <w:sz w:val="22"/>
                <w:szCs w:val="22"/>
                <w:lang w:eastAsia="zh-CN"/>
              </w:rPr>
            </w:pPr>
            <w:r>
              <w:rPr>
                <w:rFonts w:hint="eastAsia" w:ascii="Arial" w:hAnsi="Arial" w:cs="Arial"/>
                <w:sz w:val="22"/>
                <w:szCs w:val="22"/>
                <w:lang w:eastAsia="zh-CN"/>
              </w:rPr>
              <w:t>第二档：对本项目针对性较强，技术方案比较先进，基本能够完整、准确完成项目内容，基本满足招标人要求，得1</w:t>
            </w:r>
            <w:r>
              <w:rPr>
                <w:rFonts w:hint="eastAsia" w:ascii="Arial" w:hAnsi="Arial" w:cs="Arial"/>
                <w:sz w:val="22"/>
                <w:szCs w:val="22"/>
                <w:lang w:val="en-US" w:eastAsia="zh-CN"/>
              </w:rPr>
              <w:t>3</w:t>
            </w:r>
            <w:r>
              <w:rPr>
                <w:rFonts w:hint="eastAsia" w:ascii="Arial" w:hAnsi="Arial" w:cs="Arial"/>
                <w:sz w:val="22"/>
                <w:szCs w:val="22"/>
                <w:lang w:eastAsia="zh-CN"/>
              </w:rPr>
              <w:t>-</w:t>
            </w:r>
            <w:r>
              <w:rPr>
                <w:rFonts w:hint="eastAsia" w:ascii="Arial" w:hAnsi="Arial" w:cs="Arial"/>
                <w:sz w:val="22"/>
                <w:szCs w:val="22"/>
                <w:lang w:val="en-US" w:eastAsia="zh-CN"/>
              </w:rPr>
              <w:t>25</w:t>
            </w:r>
            <w:r>
              <w:rPr>
                <w:rFonts w:hint="eastAsia" w:ascii="Arial" w:hAnsi="Arial" w:cs="Arial"/>
                <w:sz w:val="22"/>
                <w:szCs w:val="22"/>
                <w:lang w:eastAsia="zh-CN"/>
              </w:rPr>
              <w:t>分。</w:t>
            </w:r>
            <w:r>
              <w:rPr>
                <w:rFonts w:hint="eastAsia" w:ascii="Arial" w:hAnsi="Arial" w:cs="Arial"/>
                <w:sz w:val="22"/>
                <w:szCs w:val="22"/>
                <w:lang w:eastAsia="zh-CN"/>
              </w:rPr>
              <w:br w:type="textWrapping"/>
            </w:r>
            <w:r>
              <w:rPr>
                <w:rFonts w:hint="eastAsia" w:ascii="Arial" w:hAnsi="Arial" w:cs="Arial"/>
                <w:sz w:val="22"/>
                <w:szCs w:val="22"/>
                <w:lang w:eastAsia="zh-CN"/>
              </w:rPr>
              <w:t>第三档：对本项目针对性较弱，技术方案部分合理、基本符合相关标准和规范，但在满足招标人要求方面欠缺，思路欠清晰。得</w:t>
            </w:r>
            <w:r>
              <w:rPr>
                <w:rFonts w:hint="eastAsia" w:ascii="Arial" w:hAnsi="Arial" w:cs="Arial"/>
                <w:sz w:val="22"/>
                <w:szCs w:val="22"/>
                <w:lang w:val="en-US" w:eastAsia="zh-CN"/>
              </w:rPr>
              <w:t>1-12</w:t>
            </w:r>
            <w:r>
              <w:rPr>
                <w:rFonts w:hint="eastAsia" w:ascii="Arial" w:hAnsi="Arial" w:cs="Arial"/>
                <w:sz w:val="22"/>
                <w:szCs w:val="22"/>
                <w:lang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77" w:type="dxa"/>
            <w:vMerge w:val="continue"/>
            <w:vAlign w:val="center"/>
          </w:tcPr>
          <w:p>
            <w:pPr>
              <w:spacing w:line="360" w:lineRule="auto"/>
              <w:jc w:val="center"/>
              <w:rPr>
                <w:rFonts w:hint="eastAsia" w:ascii="Arial" w:hAnsi="Arial" w:cs="Arial"/>
                <w:sz w:val="22"/>
                <w:szCs w:val="22"/>
              </w:rPr>
            </w:pPr>
          </w:p>
        </w:tc>
        <w:tc>
          <w:tcPr>
            <w:tcW w:w="1766" w:type="dxa"/>
            <w:vAlign w:val="center"/>
          </w:tcPr>
          <w:p>
            <w:pPr>
              <w:spacing w:line="360" w:lineRule="auto"/>
              <w:jc w:val="center"/>
              <w:rPr>
                <w:rFonts w:ascii="Arial" w:hAnsi="Arial" w:cs="Arial"/>
                <w:sz w:val="22"/>
                <w:szCs w:val="22"/>
              </w:rPr>
            </w:pPr>
            <w:r>
              <w:rPr>
                <w:rFonts w:hint="eastAsia" w:ascii="Arial" w:hAnsi="Arial" w:cs="Arial"/>
                <w:sz w:val="22"/>
                <w:szCs w:val="22"/>
              </w:rPr>
              <w:t>售后服务承诺（</w:t>
            </w:r>
            <w:r>
              <w:rPr>
                <w:rFonts w:ascii="Arial" w:hAnsi="Arial" w:cs="Arial"/>
                <w:sz w:val="22"/>
                <w:szCs w:val="22"/>
              </w:rPr>
              <w:t>1</w:t>
            </w:r>
            <w:r>
              <w:rPr>
                <w:rFonts w:hint="eastAsia" w:ascii="Arial" w:hAnsi="Arial" w:cs="Arial"/>
                <w:sz w:val="22"/>
                <w:szCs w:val="22"/>
                <w:lang w:val="en-US" w:eastAsia="zh-CN"/>
              </w:rPr>
              <w:t>5</w:t>
            </w:r>
            <w:r>
              <w:rPr>
                <w:rFonts w:hint="eastAsia" w:ascii="Arial" w:hAnsi="Arial" w:cs="Arial"/>
                <w:sz w:val="22"/>
                <w:szCs w:val="22"/>
              </w:rPr>
              <w:t>分）</w:t>
            </w:r>
          </w:p>
        </w:tc>
        <w:tc>
          <w:tcPr>
            <w:tcW w:w="5536" w:type="dxa"/>
            <w:vAlign w:val="center"/>
          </w:tcPr>
          <w:p>
            <w:pPr>
              <w:spacing w:line="360" w:lineRule="auto"/>
              <w:jc w:val="left"/>
              <w:rPr>
                <w:rFonts w:hint="eastAsia" w:ascii="Arial" w:hAnsi="Arial" w:cs="Arial"/>
                <w:sz w:val="22"/>
                <w:szCs w:val="22"/>
                <w:lang w:eastAsia="zh-CN"/>
              </w:rPr>
            </w:pPr>
            <w:r>
              <w:rPr>
                <w:rFonts w:hint="eastAsia" w:ascii="Arial" w:hAnsi="Arial" w:cs="Arial"/>
                <w:sz w:val="22"/>
                <w:szCs w:val="22"/>
                <w:lang w:eastAsia="zh-CN"/>
              </w:rPr>
              <w:t>第一档：能够主动提供技术支持和维护，能够提供7×24小时响应服务，服务期间保证通信畅通；得</w:t>
            </w:r>
            <w:r>
              <w:rPr>
                <w:rFonts w:hint="eastAsia" w:ascii="Arial" w:hAnsi="Arial" w:cs="Arial"/>
                <w:sz w:val="22"/>
                <w:szCs w:val="22"/>
                <w:lang w:val="en-US" w:eastAsia="zh-CN"/>
              </w:rPr>
              <w:t>11</w:t>
            </w:r>
            <w:r>
              <w:rPr>
                <w:rFonts w:hint="eastAsia" w:ascii="Arial" w:hAnsi="Arial" w:cs="Arial"/>
                <w:sz w:val="22"/>
                <w:szCs w:val="22"/>
                <w:lang w:eastAsia="zh-CN"/>
              </w:rPr>
              <w:t>-1</w:t>
            </w:r>
            <w:r>
              <w:rPr>
                <w:rFonts w:hint="eastAsia" w:ascii="Arial" w:hAnsi="Arial" w:cs="Arial"/>
                <w:sz w:val="22"/>
                <w:szCs w:val="22"/>
                <w:lang w:val="en-US" w:eastAsia="zh-CN"/>
              </w:rPr>
              <w:t>5</w:t>
            </w:r>
            <w:r>
              <w:rPr>
                <w:rFonts w:hint="eastAsia" w:ascii="Arial" w:hAnsi="Arial" w:cs="Arial"/>
                <w:sz w:val="22"/>
                <w:szCs w:val="22"/>
                <w:lang w:eastAsia="zh-CN"/>
              </w:rPr>
              <w:t>分；</w:t>
            </w:r>
          </w:p>
          <w:p>
            <w:pPr>
              <w:spacing w:line="360" w:lineRule="auto"/>
              <w:jc w:val="left"/>
              <w:rPr>
                <w:rFonts w:hint="eastAsia" w:ascii="Arial" w:hAnsi="Arial" w:cs="Arial"/>
                <w:sz w:val="22"/>
                <w:szCs w:val="22"/>
                <w:lang w:eastAsia="zh-CN"/>
              </w:rPr>
            </w:pPr>
            <w:r>
              <w:rPr>
                <w:rFonts w:hint="eastAsia" w:ascii="Arial" w:hAnsi="Arial" w:cs="Arial"/>
                <w:sz w:val="22"/>
                <w:szCs w:val="22"/>
                <w:lang w:eastAsia="zh-CN"/>
              </w:rPr>
              <w:t>第二档：能够主动提供技术支持和维护、不能够提供7×24小时响应服务，但服务期间保证通信畅通；得</w:t>
            </w:r>
            <w:r>
              <w:rPr>
                <w:rFonts w:hint="eastAsia" w:ascii="Arial" w:hAnsi="Arial" w:cs="Arial"/>
                <w:sz w:val="22"/>
                <w:szCs w:val="22"/>
                <w:lang w:val="en-US" w:eastAsia="zh-CN"/>
              </w:rPr>
              <w:t>6</w:t>
            </w:r>
            <w:r>
              <w:rPr>
                <w:rFonts w:hint="eastAsia" w:ascii="Arial" w:hAnsi="Arial" w:cs="Arial"/>
                <w:sz w:val="22"/>
                <w:szCs w:val="22"/>
                <w:lang w:eastAsia="zh-CN"/>
              </w:rPr>
              <w:t>-</w:t>
            </w:r>
            <w:r>
              <w:rPr>
                <w:rFonts w:hint="eastAsia" w:ascii="Arial" w:hAnsi="Arial" w:cs="Arial"/>
                <w:sz w:val="22"/>
                <w:szCs w:val="22"/>
                <w:lang w:val="en-US" w:eastAsia="zh-CN"/>
              </w:rPr>
              <w:t>10</w:t>
            </w:r>
            <w:r>
              <w:rPr>
                <w:rFonts w:hint="eastAsia" w:ascii="Arial" w:hAnsi="Arial" w:cs="Arial"/>
                <w:sz w:val="22"/>
                <w:szCs w:val="22"/>
                <w:lang w:eastAsia="zh-CN"/>
              </w:rPr>
              <w:t>分；</w:t>
            </w:r>
          </w:p>
          <w:p>
            <w:pPr>
              <w:spacing w:line="360" w:lineRule="auto"/>
              <w:jc w:val="left"/>
              <w:rPr>
                <w:rFonts w:hint="eastAsia" w:ascii="Arial" w:hAnsi="Arial" w:cs="Arial"/>
                <w:sz w:val="22"/>
                <w:szCs w:val="22"/>
                <w:lang w:eastAsia="zh-CN"/>
              </w:rPr>
            </w:pPr>
            <w:r>
              <w:rPr>
                <w:rFonts w:hint="eastAsia" w:ascii="Arial" w:hAnsi="Arial" w:cs="Arial"/>
                <w:sz w:val="22"/>
                <w:szCs w:val="22"/>
                <w:lang w:eastAsia="zh-CN"/>
              </w:rPr>
              <w:t>第三档：无法提供技术支持和维护、无法提供7×24小时响应服务，无法保证服务期间保证通信畅通；得1-</w:t>
            </w:r>
            <w:r>
              <w:rPr>
                <w:rFonts w:hint="eastAsia" w:ascii="Arial" w:hAnsi="Arial" w:cs="Arial"/>
                <w:sz w:val="22"/>
                <w:szCs w:val="22"/>
                <w:lang w:val="en-US" w:eastAsia="zh-CN"/>
              </w:rPr>
              <w:t>5</w:t>
            </w:r>
            <w:r>
              <w:rPr>
                <w:rFonts w:hint="eastAsia" w:ascii="Arial" w:hAnsi="Arial" w:cs="Arial"/>
                <w:sz w:val="22"/>
                <w:szCs w:val="22"/>
                <w:lang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77" w:type="dxa"/>
            <w:vMerge w:val="continue"/>
            <w:vAlign w:val="center"/>
          </w:tcPr>
          <w:p>
            <w:pPr>
              <w:spacing w:line="360" w:lineRule="auto"/>
              <w:jc w:val="center"/>
              <w:rPr>
                <w:rFonts w:hint="eastAsia" w:ascii="Arial" w:hAnsi="Arial" w:cs="Arial"/>
                <w:sz w:val="22"/>
                <w:szCs w:val="22"/>
              </w:rPr>
            </w:pPr>
          </w:p>
        </w:tc>
        <w:tc>
          <w:tcPr>
            <w:tcW w:w="1766" w:type="dxa"/>
            <w:vAlign w:val="center"/>
          </w:tcPr>
          <w:p>
            <w:pPr>
              <w:spacing w:line="360" w:lineRule="auto"/>
              <w:jc w:val="center"/>
              <w:rPr>
                <w:rFonts w:ascii="Arial" w:hAnsi="Arial" w:cs="Arial"/>
                <w:sz w:val="22"/>
                <w:szCs w:val="22"/>
              </w:rPr>
            </w:pPr>
            <w:r>
              <w:rPr>
                <w:rFonts w:ascii="Arial" w:hAnsi="Arial" w:cs="Arial"/>
                <w:sz w:val="22"/>
                <w:szCs w:val="22"/>
              </w:rPr>
              <w:t>项目人员配置</w:t>
            </w:r>
          </w:p>
          <w:p>
            <w:pPr>
              <w:spacing w:line="360" w:lineRule="auto"/>
              <w:jc w:val="center"/>
              <w:rPr>
                <w:rFonts w:ascii="Arial" w:hAnsi="Arial" w:cs="Arial"/>
                <w:sz w:val="22"/>
                <w:szCs w:val="22"/>
              </w:rPr>
            </w:pPr>
            <w:r>
              <w:rPr>
                <w:rFonts w:ascii="Arial" w:hAnsi="Arial" w:cs="Arial"/>
                <w:sz w:val="22"/>
                <w:szCs w:val="22"/>
              </w:rPr>
              <w:t>（1</w:t>
            </w:r>
            <w:r>
              <w:rPr>
                <w:rFonts w:hint="eastAsia" w:ascii="Arial" w:hAnsi="Arial" w:cs="Arial"/>
                <w:sz w:val="22"/>
                <w:szCs w:val="22"/>
              </w:rPr>
              <w:t>0</w:t>
            </w:r>
            <w:r>
              <w:rPr>
                <w:rFonts w:ascii="Arial" w:hAnsi="Arial" w:cs="Arial"/>
                <w:sz w:val="22"/>
                <w:szCs w:val="22"/>
              </w:rPr>
              <w:t>分）</w:t>
            </w:r>
          </w:p>
        </w:tc>
        <w:tc>
          <w:tcPr>
            <w:tcW w:w="5536" w:type="dxa"/>
            <w:vAlign w:val="center"/>
          </w:tcPr>
          <w:p>
            <w:pPr>
              <w:spacing w:line="360" w:lineRule="auto"/>
              <w:jc w:val="left"/>
              <w:rPr>
                <w:rFonts w:hint="eastAsia" w:ascii="Arial" w:hAnsi="Arial" w:cs="Arial"/>
                <w:sz w:val="22"/>
                <w:szCs w:val="22"/>
                <w:lang w:val="en-US" w:eastAsia="zh-CN"/>
              </w:rPr>
            </w:pPr>
            <w:r>
              <w:rPr>
                <w:rFonts w:hint="eastAsia" w:ascii="Arial" w:hAnsi="Arial" w:cs="Arial"/>
                <w:sz w:val="22"/>
                <w:szCs w:val="22"/>
                <w:lang w:val="en-US" w:eastAsia="zh-CN"/>
              </w:rPr>
              <w:t>第一档：公司专业短视频拍摄人员与能够操作专业视频剪辑软件的人员配置合理，能够组成项目专业团队的，</w:t>
            </w:r>
            <w:r>
              <w:rPr>
                <w:rFonts w:hint="eastAsia" w:ascii="Arial" w:hAnsi="Arial" w:cs="Arial"/>
                <w:sz w:val="22"/>
                <w:szCs w:val="22"/>
                <w:lang w:eastAsia="zh-CN"/>
              </w:rPr>
              <w:t>并能够提供服务团队名单及联系方式的，得</w:t>
            </w:r>
            <w:r>
              <w:rPr>
                <w:rFonts w:hint="eastAsia" w:ascii="Arial" w:hAnsi="Arial" w:cs="Arial"/>
                <w:sz w:val="22"/>
                <w:szCs w:val="22"/>
                <w:lang w:val="en-US" w:eastAsia="zh-CN"/>
              </w:rPr>
              <w:t>7-10分；</w:t>
            </w:r>
          </w:p>
          <w:p>
            <w:pPr>
              <w:spacing w:line="360" w:lineRule="auto"/>
              <w:jc w:val="left"/>
              <w:rPr>
                <w:rFonts w:hint="eastAsia" w:ascii="Arial" w:hAnsi="Arial" w:cs="Arial"/>
                <w:sz w:val="22"/>
                <w:szCs w:val="22"/>
                <w:lang w:val="en-US" w:eastAsia="zh-CN"/>
              </w:rPr>
            </w:pPr>
            <w:r>
              <w:rPr>
                <w:rFonts w:hint="eastAsia" w:ascii="Arial" w:hAnsi="Arial" w:cs="Arial"/>
                <w:sz w:val="22"/>
                <w:szCs w:val="22"/>
                <w:lang w:val="en-US" w:eastAsia="zh-CN"/>
              </w:rPr>
              <w:t>第二档：公司专业短视频拍摄人员与能够操作专业视频剪辑软件的人员配置基本合理，基本能够组成项目专业团队的，</w:t>
            </w:r>
            <w:r>
              <w:rPr>
                <w:rFonts w:hint="eastAsia" w:ascii="Arial" w:hAnsi="Arial" w:cs="Arial"/>
                <w:sz w:val="22"/>
                <w:szCs w:val="22"/>
                <w:lang w:eastAsia="zh-CN"/>
              </w:rPr>
              <w:t>并能够提供服务团队名单及联系方式的，得</w:t>
            </w:r>
            <w:r>
              <w:rPr>
                <w:rFonts w:hint="eastAsia" w:ascii="Arial" w:hAnsi="Arial" w:cs="Arial"/>
                <w:sz w:val="22"/>
                <w:szCs w:val="22"/>
                <w:lang w:val="en-US" w:eastAsia="zh-CN"/>
              </w:rPr>
              <w:t>4-7分；</w:t>
            </w:r>
          </w:p>
          <w:p>
            <w:pPr>
              <w:spacing w:line="360" w:lineRule="auto"/>
              <w:jc w:val="left"/>
              <w:rPr>
                <w:rFonts w:hint="default" w:ascii="Arial" w:hAnsi="Arial" w:cs="Arial"/>
                <w:sz w:val="22"/>
                <w:szCs w:val="22"/>
                <w:lang w:val="en-US" w:eastAsia="zh-CN"/>
              </w:rPr>
            </w:pPr>
            <w:r>
              <w:rPr>
                <w:rFonts w:hint="eastAsia" w:ascii="Arial" w:hAnsi="Arial" w:cs="Arial"/>
                <w:sz w:val="22"/>
                <w:szCs w:val="22"/>
                <w:lang w:val="en-US" w:eastAsia="zh-CN"/>
              </w:rPr>
              <w:t>第三档：公司专业短视频拍摄人员与能够操作专业视频剪辑软件的人员配置不合理，人员配置无法组成项目团队，</w:t>
            </w:r>
            <w:r>
              <w:rPr>
                <w:rFonts w:hint="eastAsia" w:ascii="Arial" w:hAnsi="Arial" w:cs="Arial"/>
                <w:sz w:val="22"/>
                <w:szCs w:val="22"/>
                <w:lang w:eastAsia="zh-CN"/>
              </w:rPr>
              <w:t>不能够提供服务团队名单及联系方式的，得</w:t>
            </w:r>
            <w:r>
              <w:rPr>
                <w:rFonts w:hint="eastAsia" w:ascii="Arial" w:hAnsi="Arial" w:cs="Arial"/>
                <w:sz w:val="22"/>
                <w:szCs w:val="22"/>
                <w:lang w:val="en-US" w:eastAsia="zh-CN"/>
              </w:rPr>
              <w:t>1-3分；</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802CC9"/>
    <w:rsid w:val="13125C80"/>
    <w:rsid w:val="1F3F164B"/>
    <w:rsid w:val="385C3BBE"/>
    <w:rsid w:val="4135102C"/>
    <w:rsid w:val="5AD16135"/>
    <w:rsid w:val="5C49708A"/>
    <w:rsid w:val="637C0EAA"/>
    <w:rsid w:val="71802CC9"/>
    <w:rsid w:val="765B74C0"/>
    <w:rsid w:val="76764AC8"/>
    <w:rsid w:val="76B3239E"/>
    <w:rsid w:val="7FE806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838</Words>
  <Characters>885</Characters>
  <Lines>0</Lines>
  <Paragraphs>0</Paragraphs>
  <TotalTime>5</TotalTime>
  <ScaleCrop>false</ScaleCrop>
  <LinksUpToDate>false</LinksUpToDate>
  <CharactersWithSpaces>885</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2020-06-22T03:05:00Z</dcterms:created>
  <dc:creator>Administrator</dc:creator>
  <cp:lastModifiedBy>活得漂亮。</cp:lastModifiedBy>
  <dcterms:modified xsi:type="dcterms:W3CDTF">2022-03-31T08:23:25Z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23B8C7773E5A49A68B2815B15A8CEFC4</vt:lpwstr>
  </property>
</Properties>
</file>