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240" w:lineRule="auto"/>
        <w:jc w:val="center"/>
        <w:textAlignment w:val="auto"/>
        <w:rPr>
          <w:rFonts w:hint="eastAsia" w:eastAsia="宋体"/>
          <w:b/>
          <w:bCs/>
          <w:kern w:val="2"/>
          <w:sz w:val="32"/>
          <w:szCs w:val="32"/>
          <w:lang w:eastAsia="zh-CN"/>
        </w:rPr>
      </w:pP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河北博物院</w:t>
      </w:r>
      <w:r>
        <w:rPr>
          <w:rFonts w:hint="eastAsia"/>
          <w:b/>
          <w:bCs/>
          <w:kern w:val="2"/>
          <w:sz w:val="32"/>
          <w:szCs w:val="32"/>
          <w:lang w:eastAsia="zh-CN"/>
        </w:rPr>
        <w:t>低反玻璃展柜</w:t>
      </w:r>
      <w:bookmarkStart w:id="0" w:name="_GoBack"/>
      <w:bookmarkEnd w:id="0"/>
      <w:r>
        <w:rPr>
          <w:rFonts w:hint="eastAsia"/>
          <w:b/>
          <w:bCs/>
          <w:kern w:val="2"/>
          <w:sz w:val="32"/>
          <w:szCs w:val="32"/>
          <w:lang w:eastAsia="zh-CN"/>
        </w:rPr>
        <w:t>清洁</w:t>
      </w:r>
      <w:r>
        <w:rPr>
          <w:rFonts w:hint="eastAsia" w:eastAsia="宋体"/>
          <w:b/>
          <w:bCs/>
          <w:kern w:val="2"/>
          <w:sz w:val="32"/>
          <w:szCs w:val="32"/>
          <w:lang w:eastAsia="zh-CN"/>
        </w:rPr>
        <w:t>项目评审标准</w:t>
      </w:r>
    </w:p>
    <w:p>
      <w:pPr>
        <w:pStyle w:val="2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tbl>
      <w:tblPr>
        <w:tblStyle w:val="9"/>
        <w:tblW w:w="92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286"/>
        <w:gridCol w:w="1125"/>
        <w:gridCol w:w="5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tblHeader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类别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评审项目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pacing w:val="-8"/>
                <w:szCs w:val="24"/>
              </w:rPr>
            </w:pPr>
            <w:r>
              <w:rPr>
                <w:rFonts w:hint="eastAsia" w:ascii="宋体" w:hAnsi="宋体"/>
                <w:b/>
                <w:spacing w:val="-8"/>
                <w:szCs w:val="24"/>
              </w:rPr>
              <w:t>标准分</w:t>
            </w:r>
          </w:p>
        </w:tc>
        <w:tc>
          <w:tcPr>
            <w:tcW w:w="54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</w:rPr>
              <w:t>报价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报价分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30</w:t>
            </w:r>
          </w:p>
        </w:tc>
        <w:tc>
          <w:tcPr>
            <w:tcW w:w="54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投标人报价得分＝（有效最低投标报价／该投标人报价）×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（保留1位小数点，第2位四舍五入，下同）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ind w:firstLine="241" w:firstLineChars="100"/>
              <w:jc w:val="both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商务</w:t>
            </w:r>
            <w:r>
              <w:rPr>
                <w:rFonts w:hint="eastAsia" w:ascii="宋体" w:hAnsi="宋体"/>
                <w:b/>
                <w:szCs w:val="24"/>
              </w:rPr>
              <w:t>部分</w:t>
            </w:r>
            <w:r>
              <w:rPr>
                <w:rFonts w:hint="eastAsia" w:ascii="宋体" w:hAnsi="宋体"/>
                <w:b/>
                <w:szCs w:val="24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（共</w:t>
            </w:r>
            <w:r>
              <w:rPr>
                <w:rFonts w:hint="eastAsia" w:ascii="宋体" w:hAnsi="宋体"/>
                <w:b/>
                <w:color w:val="FF0000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0分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pStyle w:val="6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pStyle w:val="6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pStyle w:val="6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  <w:p>
            <w:pPr>
              <w:spacing w:line="400" w:lineRule="exact"/>
              <w:jc w:val="both"/>
              <w:rPr>
                <w:rFonts w:hint="eastAsia" w:ascii="宋体" w:hAnsi="宋体"/>
                <w:b/>
                <w:szCs w:val="24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商务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要求</w:t>
            </w:r>
            <w:r>
              <w:rPr>
                <w:rFonts w:hint="eastAsia" w:ascii="宋体" w:hAnsi="宋体"/>
                <w:b/>
                <w:szCs w:val="24"/>
              </w:rPr>
              <w:t>响应情况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25</w:t>
            </w:r>
          </w:p>
        </w:tc>
        <w:tc>
          <w:tcPr>
            <w:tcW w:w="5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不能实质性满足重要商务要求的为无效响应。在满足重要商务要求的基础上，对供应商的商务要求响应程度进行综合比较评价：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第一档，响应全面，描述完备、细致，完全满足且部分优于采购需求的，得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第二档，响应较全面、细致，满足采购需求的，得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第三档，基本响应采购需求，但有缺陷或部分一般指标不满足需求的，得0-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.5分。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 w:val="0"/>
                <w:bCs/>
                <w:szCs w:val="24"/>
                <w:lang w:val="en-US" w:eastAsia="zh-CN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同类业绩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Cs w:val="24"/>
                <w:lang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5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供应商需提交近三年内，具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有展柜清洁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施工的案例，须提交相应合同。每提交1个省级及以上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单位展柜清洁施工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案例，得2.5分；每提交1个市级及以下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单位展柜清洁施工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案例，得1分；其他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清洁施工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案例，得0.5分。此项最高得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pStyle w:val="6"/>
              <w:rPr>
                <w:rFonts w:hint="eastAsia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 xml:space="preserve"> 技术部分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（共</w:t>
            </w:r>
            <w:r>
              <w:rPr>
                <w:rFonts w:hint="eastAsia" w:ascii="宋体" w:hAnsi="宋体"/>
                <w:b/>
                <w:color w:val="FF0000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0分）</w:t>
            </w: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eastAsia="zh-CN"/>
              </w:rPr>
              <w:t>实施方案</w:t>
            </w:r>
          </w:p>
        </w:tc>
        <w:tc>
          <w:tcPr>
            <w:tcW w:w="1125" w:type="dxa"/>
            <w:vAlign w:val="center"/>
          </w:tcPr>
          <w:p>
            <w:pPr>
              <w:pStyle w:val="2"/>
              <w:ind w:firstLine="240" w:firstLineChars="1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5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根据供应商提供的项目实施方案进行评价：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第一档，能依照项目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设计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施工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方案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，方案中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施工进度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合理明确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项目各项内容安排得当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；制定的质量和安全管理措施切实可行。得：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第二档，能依照项目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设计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施工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方案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，方案中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施工进度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相对合理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项目各项内容安排基本得当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；制定的质量和安全管理措施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基本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可行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。10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19.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5分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第三档，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不能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依照项目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设计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施工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方案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，无法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提供明确的施工进度，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没有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可行的质量和安全管理措施。得：0-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9.5</w:t>
            </w: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分</w:t>
            </w: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施工</w:t>
            </w:r>
            <w:r>
              <w:rPr>
                <w:rFonts w:hint="eastAsia" w:ascii="宋体" w:hAnsi="宋体"/>
                <w:b/>
                <w:szCs w:val="24"/>
                <w:lang w:eastAsia="zh-CN"/>
              </w:rPr>
              <w:t>团队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配置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b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4"/>
                <w:lang w:val="en-US" w:eastAsia="zh-CN"/>
              </w:rPr>
              <w:t>15</w:t>
            </w:r>
          </w:p>
        </w:tc>
        <w:tc>
          <w:tcPr>
            <w:tcW w:w="5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根据供应商提供的项目实施团队的组织结构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人员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和设备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配备优劣进行比较：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第一档，团队配置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结构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合理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，人员配备充足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设备配置合理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。得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分；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 xml:space="preserve">    第二档，团队配置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结构相对合理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人员配备基本满足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设备配置相对合理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。得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9.5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第三档，团队配置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结构不合理，人员配备不合理，设备配备不足。得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4.5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  <w:lang w:val="en-US" w:eastAsia="zh-CN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7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合计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100</w:t>
            </w:r>
          </w:p>
        </w:tc>
        <w:tc>
          <w:tcPr>
            <w:tcW w:w="540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firstLine="480" w:firstLineChars="200"/>
              <w:jc w:val="left"/>
              <w:textAlignment w:val="baseline"/>
              <w:outlineLvl w:val="9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分档打分的，同档次打分最小分值差为0.5分。</w:t>
            </w:r>
          </w:p>
        </w:tc>
      </w:tr>
    </w:tbl>
    <w:p/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D26AD"/>
    <w:rsid w:val="01E63109"/>
    <w:rsid w:val="06DE0669"/>
    <w:rsid w:val="0A5F19D4"/>
    <w:rsid w:val="10AE1D18"/>
    <w:rsid w:val="119A3822"/>
    <w:rsid w:val="1291261C"/>
    <w:rsid w:val="198B3FF6"/>
    <w:rsid w:val="1CF84072"/>
    <w:rsid w:val="20DE1FCF"/>
    <w:rsid w:val="21A861E3"/>
    <w:rsid w:val="23D575A0"/>
    <w:rsid w:val="24A866B2"/>
    <w:rsid w:val="24C23BFE"/>
    <w:rsid w:val="2C30548C"/>
    <w:rsid w:val="2F6F1EAC"/>
    <w:rsid w:val="328A5B17"/>
    <w:rsid w:val="36BB7CA8"/>
    <w:rsid w:val="37CD2516"/>
    <w:rsid w:val="3FB369F4"/>
    <w:rsid w:val="406F27E0"/>
    <w:rsid w:val="41164838"/>
    <w:rsid w:val="41826444"/>
    <w:rsid w:val="44E26E32"/>
    <w:rsid w:val="47DD26AD"/>
    <w:rsid w:val="4B2F4F57"/>
    <w:rsid w:val="4CD04143"/>
    <w:rsid w:val="4D84170A"/>
    <w:rsid w:val="52643FA2"/>
    <w:rsid w:val="53047E9B"/>
    <w:rsid w:val="55FA0951"/>
    <w:rsid w:val="57682D9F"/>
    <w:rsid w:val="5D7B3EF1"/>
    <w:rsid w:val="5DE53A3A"/>
    <w:rsid w:val="5E454415"/>
    <w:rsid w:val="5F1C38A9"/>
    <w:rsid w:val="605568E5"/>
    <w:rsid w:val="6258550E"/>
    <w:rsid w:val="65BE1992"/>
    <w:rsid w:val="69D83714"/>
    <w:rsid w:val="6F7A1313"/>
    <w:rsid w:val="72D20803"/>
    <w:rsid w:val="74D33AD9"/>
    <w:rsid w:val="7B325231"/>
    <w:rsid w:val="7C6C7EA1"/>
    <w:rsid w:val="7F027322"/>
    <w:rsid w:val="7F2F3E8F"/>
    <w:rsid w:val="7FBB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spacing w:line="560" w:lineRule="exact"/>
      <w:ind w:leftChars="300" w:firstLine="880" w:firstLineChars="200"/>
      <w:jc w:val="left"/>
    </w:pPr>
    <w:rPr>
      <w:rFonts w:ascii="仿宋_GB2312" w:hAnsi="仿宋_GB2312" w:eastAsia="仿宋_GB2312" w:cs="Times New Roman"/>
      <w:sz w:val="32"/>
      <w:szCs w:val="24"/>
      <w:lang w:val="zh-CN" w:bidi="zh-CN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 First Indent 2"/>
    <w:basedOn w:val="4"/>
    <w:next w:val="1"/>
    <w:qFormat/>
    <w:uiPriority w:val="0"/>
    <w:pPr>
      <w:keepNext/>
      <w:keepLines/>
      <w:spacing w:after="0" w:line="560" w:lineRule="exact"/>
      <w:ind w:left="0" w:leftChars="0" w:firstLine="480"/>
      <w:jc w:val="left"/>
      <w:outlineLvl w:val="3"/>
    </w:pPr>
    <w:rPr>
      <w:rFonts w:ascii="Times New Roman" w:hAnsi="Times New Roman" w:eastAsia="仿宋_GB2312" w:cs="Times New Roman"/>
      <w:bCs/>
      <w:sz w:val="32"/>
      <w:szCs w:val="28"/>
    </w:rPr>
  </w:style>
  <w:style w:type="paragraph" w:styleId="6">
    <w:name w:val="toc 2"/>
    <w:basedOn w:val="1"/>
    <w:next w:val="1"/>
    <w:qFormat/>
    <w:uiPriority w:val="0"/>
    <w:pPr>
      <w:tabs>
        <w:tab w:val="right" w:leader="dot" w:pos="8280"/>
      </w:tabs>
      <w:ind w:right="47" w:rightChars="47"/>
    </w:p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bjh-p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2021-04-26T06:26:00Z</dcterms:created>
  <dc:creator>沈义</dc:creator>
  <cp:lastModifiedBy>Administrator</cp:lastModifiedBy>
  <cp:lastPrinted>2021-10-11T08:25:00Z</cp:lastPrinted>
  <dcterms:modified xsi:type="dcterms:W3CDTF">2023-01-06T03:01:58Z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AD7774580A1A485EBBAE2884D5F38650</vt:lpwstr>
  </property>
</Properties>
</file>