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240" w:lineRule="auto"/>
        <w:jc w:val="center"/>
        <w:textAlignment w:val="auto"/>
        <w:rPr>
          <w:rFonts w:hint="eastAsia" w:eastAsia="宋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kern w:val="2"/>
          <w:sz w:val="32"/>
          <w:szCs w:val="32"/>
          <w:lang w:val="en-US" w:eastAsia="zh-CN"/>
        </w:rPr>
        <w:t>河北博物院</w:t>
      </w:r>
      <w:r>
        <w:rPr>
          <w:rFonts w:hint="eastAsia"/>
          <w:b/>
          <w:bCs/>
          <w:kern w:val="2"/>
          <w:sz w:val="32"/>
          <w:szCs w:val="32"/>
          <w:lang w:val="en-US" w:eastAsia="zh-CN"/>
        </w:rPr>
        <w:t>花卉租赁</w:t>
      </w:r>
      <w:r>
        <w:rPr>
          <w:rFonts w:hint="eastAsia" w:eastAsia="宋体"/>
          <w:b/>
          <w:bCs/>
          <w:kern w:val="2"/>
          <w:sz w:val="32"/>
          <w:szCs w:val="32"/>
          <w:lang w:val="en-US" w:eastAsia="zh-CN"/>
        </w:rPr>
        <w:t>项目</w:t>
      </w:r>
    </w:p>
    <w:p>
      <w:pPr>
        <w:adjustRightInd/>
        <w:spacing w:line="24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eastAsia="宋体"/>
          <w:b/>
          <w:bCs/>
          <w:kern w:val="2"/>
          <w:sz w:val="32"/>
          <w:szCs w:val="32"/>
          <w:lang w:eastAsia="zh-CN"/>
        </w:rPr>
        <w:t>评审标准</w:t>
      </w:r>
      <w:r>
        <w:rPr>
          <w:rFonts w:hint="eastAsia"/>
          <w:lang w:val="en-US" w:eastAsia="zh-CN"/>
        </w:rPr>
        <w:t xml:space="preserve">  </w:t>
      </w:r>
    </w:p>
    <w:tbl>
      <w:tblPr>
        <w:tblStyle w:val="8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431"/>
        <w:gridCol w:w="954"/>
        <w:gridCol w:w="5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类别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评审项目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Cs w:val="24"/>
              </w:rPr>
            </w:pPr>
            <w:r>
              <w:rPr>
                <w:rFonts w:hint="eastAsia" w:ascii="宋体" w:hAnsi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4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报价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报价分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投标人报价得分＝（有效最低投标报价／该投标人报价）×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商务</w:t>
            </w:r>
            <w:r>
              <w:rPr>
                <w:rFonts w:hint="eastAsia" w:ascii="宋体" w:hAnsi="宋体"/>
                <w:b/>
                <w:szCs w:val="24"/>
              </w:rPr>
              <w:t>部分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30分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4"/>
              </w:rPr>
              <w:t>商务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Cs w:val="24"/>
                <w:lang w:val="en-US" w:eastAsia="zh"/>
              </w:rPr>
              <w:t>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不能实质性满足重要商务要求的为无效响应。在满足重要商务要求的基础上，对供应商的商务要求响应程度进行综合比较评价：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第一档，响应全面，描述完备、细致，完全满足且部分优于采购需求的，得17.5-20分；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第二档，响应较全面、细致，满足采购需求的，得11.5-17分；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第三档，基本响应采购需求，但有缺陷或部分一般指标不满足需求的，得0-11分。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质保服务方案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4"/>
                <w:lang w:val="en-US" w:eastAsia="zh"/>
              </w:rPr>
              <w:t>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根据投标人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质保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服务内容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、技术能力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服务优劣进行分档打分：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质保服务内容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完善，服务内容详细、合理，符合相关标准和规范，完全满足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需求得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第二档，响应完备，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质保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服务内容较详细和合理，符合相关标准和规范，满足采购需求,得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第三档，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质保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服务内容基本响应，但欠完备、欠合理，得0-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3.5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  <w:t>技术部分</w:t>
            </w: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  <w:t>（共</w:t>
            </w:r>
            <w:r>
              <w:rPr>
                <w:rFonts w:hint="eastAsia" w:ascii="宋体" w:hAnsi="宋体" w:cs="宋体"/>
                <w:b/>
                <w:bCs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  <w:t>分）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val="en-US" w:eastAsia="zh-CN"/>
              </w:rPr>
              <w:t>供货计划方案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lang w:val="en-US" w:eastAsia="zh-CN"/>
              </w:rPr>
              <w:t>10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根据投标人项目实施团队的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供货方案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和人员配备优劣进行比较打分：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第一档，供货计划方案完备详细8-10分；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第二档，供货计划方案一般的得5-7.5分；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第三档，供货计划方案较差的得2-4.5分；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val="en-US" w:eastAsia="zh-CN"/>
              </w:rPr>
              <w:t>近三年类似业绩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lang w:val="en-US" w:eastAsia="zh-CN"/>
              </w:rPr>
              <w:t>10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近三年（2020-2022）完成类似花卉租赁项目（以合同扫描件为准）：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第一档，3个及以上类似业绩8-10分；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第二档，2个类似业绩5-7.5分；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三档，1个类似业绩2-4.5；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无类似业绩不得分。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  <w:lang w:eastAsia="zh-CN"/>
              </w:rPr>
              <w:t>设计</w:t>
            </w:r>
            <w:r>
              <w:rPr>
                <w:rFonts w:hint="eastAsia" w:ascii="宋体" w:hAnsi="宋体" w:eastAsia="宋体" w:cs="宋体"/>
                <w:b/>
                <w:szCs w:val="24"/>
              </w:rPr>
              <w:t>方案综合评价</w:t>
            </w:r>
          </w:p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pStyle w:val="4"/>
              <w:ind w:firstLine="240" w:firstLineChars="100"/>
              <w:jc w:val="both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根据投标人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设计摆放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方案（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设计摆放方案合理性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美观性、实施难易度等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）进行综合比较打分：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第一档，方案合理，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整体效果美观大方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，可行性强，完全满足或优于招标要求，得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.5-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第二档，方案较合理，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整体效果较美观大方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，可行性较好，达到招标要求，得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.5-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第三档，方案内容有遗漏，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整体效果较一般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，可行性较差或低于其他档次投标人，得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8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合计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100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分档打分的，同档次打分最小分值差为0.5分。</w:t>
            </w:r>
          </w:p>
        </w:tc>
      </w:tr>
    </w:tbl>
    <w:p>
      <w:pPr>
        <w:pStyle w:val="4"/>
      </w:pPr>
      <w:r>
        <w:rPr>
          <w:rFonts w:hint="eastAsia"/>
        </w:rPr>
        <w:t xml:space="preserve"> </w:t>
      </w:r>
    </w:p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D26AD"/>
    <w:rsid w:val="01277A7C"/>
    <w:rsid w:val="01E63109"/>
    <w:rsid w:val="06DE0669"/>
    <w:rsid w:val="0A5F19D4"/>
    <w:rsid w:val="1291261C"/>
    <w:rsid w:val="14E0123A"/>
    <w:rsid w:val="17CF7BF7"/>
    <w:rsid w:val="198B3FF6"/>
    <w:rsid w:val="1CF84072"/>
    <w:rsid w:val="20DE1FCF"/>
    <w:rsid w:val="21A861E3"/>
    <w:rsid w:val="226517C5"/>
    <w:rsid w:val="23D575A0"/>
    <w:rsid w:val="24A866B2"/>
    <w:rsid w:val="24C23BFE"/>
    <w:rsid w:val="28070699"/>
    <w:rsid w:val="2EFEA6E7"/>
    <w:rsid w:val="2F6F1EAC"/>
    <w:rsid w:val="2FFA527E"/>
    <w:rsid w:val="328A5B17"/>
    <w:rsid w:val="37CD2516"/>
    <w:rsid w:val="38CF3948"/>
    <w:rsid w:val="3B2E5CEB"/>
    <w:rsid w:val="3C8A357A"/>
    <w:rsid w:val="3D7C163D"/>
    <w:rsid w:val="3FB369F4"/>
    <w:rsid w:val="406F27E0"/>
    <w:rsid w:val="41164838"/>
    <w:rsid w:val="41826444"/>
    <w:rsid w:val="44E26E32"/>
    <w:rsid w:val="47DD26AD"/>
    <w:rsid w:val="48C11705"/>
    <w:rsid w:val="4C9D6071"/>
    <w:rsid w:val="4CD04143"/>
    <w:rsid w:val="4D84170A"/>
    <w:rsid w:val="4E333295"/>
    <w:rsid w:val="51927B45"/>
    <w:rsid w:val="52643FA2"/>
    <w:rsid w:val="53047E9B"/>
    <w:rsid w:val="55FA0951"/>
    <w:rsid w:val="57682D9F"/>
    <w:rsid w:val="5D7B3EF1"/>
    <w:rsid w:val="5DDF55FF"/>
    <w:rsid w:val="5DE53A3A"/>
    <w:rsid w:val="5E454415"/>
    <w:rsid w:val="5F1C38A9"/>
    <w:rsid w:val="5F9F78A4"/>
    <w:rsid w:val="6258550E"/>
    <w:rsid w:val="65BE1992"/>
    <w:rsid w:val="67325DFA"/>
    <w:rsid w:val="69AE2548"/>
    <w:rsid w:val="69D83714"/>
    <w:rsid w:val="6D74344C"/>
    <w:rsid w:val="6F7A1313"/>
    <w:rsid w:val="72D20803"/>
    <w:rsid w:val="7B325231"/>
    <w:rsid w:val="7BFFE8DA"/>
    <w:rsid w:val="7C6C7EA1"/>
    <w:rsid w:val="7D6853C6"/>
    <w:rsid w:val="7D7BCB7D"/>
    <w:rsid w:val="7E6EC7A4"/>
    <w:rsid w:val="7F2F3E8F"/>
    <w:rsid w:val="7FB9790F"/>
    <w:rsid w:val="7FBB46FD"/>
    <w:rsid w:val="7FFB9648"/>
    <w:rsid w:val="7FFE9B72"/>
    <w:rsid w:val="87FF9DD7"/>
    <w:rsid w:val="A94FB7EF"/>
    <w:rsid w:val="BBAC43D6"/>
    <w:rsid w:val="DFBDA481"/>
    <w:rsid w:val="EBFFB9C9"/>
    <w:rsid w:val="EC873A4E"/>
    <w:rsid w:val="ED1F586E"/>
    <w:rsid w:val="F7BFCD82"/>
    <w:rsid w:val="FE252A89"/>
    <w:rsid w:val="FEBE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4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character" w:customStyle="1" w:styleId="10">
    <w:name w:val="bjh-p"/>
    <w:qFormat/>
    <w:uiPriority w:val="0"/>
  </w:style>
  <w:style w:type="paragraph" w:customStyle="1" w:styleId="11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2021-04-29T06:26:00Z</dcterms:created>
  <dc:creator>沈义</dc:creator>
  <cp:lastModifiedBy>uos</cp:lastModifiedBy>
  <cp:lastPrinted>2021-10-14T08:25:00Z</cp:lastPrinted>
  <dcterms:modified xsi:type="dcterms:W3CDTF">2023-02-27T14:28:35Z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99545B3803224924B31BAD6160E2F01C</vt:lpwstr>
  </property>
</Properties>
</file>