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等保云防安全服务采购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6"/>
          <w:szCs w:val="36"/>
        </w:rPr>
        <w:t>项目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评审标准</w:t>
      </w:r>
    </w:p>
    <w:p>
      <w:pPr>
        <w:pStyle w:val="2"/>
        <w:ind w:left="0" w:leftChars="0" w:firstLine="0" w:firstLineChars="0"/>
        <w:jc w:val="center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分档打分的，同档次打分最小分值差为0.5分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</w:p>
    <w:tbl>
      <w:tblPr>
        <w:tblStyle w:val="6"/>
        <w:tblW w:w="10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755"/>
        <w:gridCol w:w="6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5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评审内容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分值标准</w:t>
            </w:r>
          </w:p>
        </w:tc>
        <w:tc>
          <w:tcPr>
            <w:tcW w:w="6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5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（共2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投标报价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0分）</w:t>
            </w:r>
          </w:p>
        </w:tc>
        <w:tc>
          <w:tcPr>
            <w:tcW w:w="6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报价得分＝（基准价／最后报价）×20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注：基准价为满足招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标文件要求且报价最低的供应商的价格。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59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商务部分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（共</w:t>
            </w:r>
            <w:r>
              <w:rPr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企业综合实力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6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企业</w:t>
            </w:r>
            <w:r>
              <w:rPr>
                <w:rFonts w:ascii="宋体" w:hAnsi="宋体"/>
                <w:sz w:val="24"/>
                <w:szCs w:val="24"/>
              </w:rPr>
              <w:t>具备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ISO9001</w:t>
            </w:r>
            <w:r>
              <w:rPr>
                <w:rFonts w:hint="eastAsia" w:ascii="宋体" w:hAnsi="宋体"/>
                <w:sz w:val="24"/>
                <w:szCs w:val="24"/>
              </w:rPr>
              <w:t>质量管理体系认证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(覆盖安全服务）</w:t>
            </w:r>
            <w:r>
              <w:rPr>
                <w:rFonts w:hint="eastAsia" w:ascii="宋体" w:hAnsi="宋体"/>
                <w:sz w:val="24"/>
                <w:szCs w:val="24"/>
              </w:rPr>
              <w:t>得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分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2.企业具备相关计算机软件著作权登记证书得5分；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3.企业具备高新技术企业证书得5分；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159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相似</w:t>
            </w:r>
            <w:r>
              <w:rPr>
                <w:sz w:val="24"/>
                <w:szCs w:val="24"/>
              </w:rPr>
              <w:t>业绩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（10分）</w:t>
            </w:r>
          </w:p>
        </w:tc>
        <w:tc>
          <w:tcPr>
            <w:tcW w:w="6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/>
                <w:kern w:val="0"/>
                <w:sz w:val="24"/>
                <w:szCs w:val="24"/>
              </w:rPr>
              <w:t>提供的</w:t>
            </w: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自20</w:t>
            </w:r>
            <w:r>
              <w:rPr>
                <w:rFonts w:hint="eastAsia" w:ascii="宋体" w:hAnsi="宋体" w:cs="Calibri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Calibri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月1日至文件递交截止时间(以合同签订时间为准）</w:t>
            </w:r>
            <w:r>
              <w:rPr>
                <w:rFonts w:hint="eastAsia" w:ascii="宋体" w:hAnsi="宋体" w:cs="Calibri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具备安全云服务类项目业绩进行</w:t>
            </w:r>
            <w:r>
              <w:rPr>
                <w:rFonts w:ascii="宋体" w:hAnsi="宋体" w:cs="Calibri"/>
                <w:kern w:val="0"/>
                <w:sz w:val="24"/>
                <w:szCs w:val="24"/>
              </w:rPr>
              <w:t>评判</w:t>
            </w: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，有效</w:t>
            </w:r>
            <w:r>
              <w:rPr>
                <w:rFonts w:ascii="宋体" w:hAnsi="宋体" w:cs="Calibri"/>
                <w:kern w:val="0"/>
                <w:sz w:val="24"/>
                <w:szCs w:val="24"/>
              </w:rPr>
              <w:t>业绩</w:t>
            </w: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每提供1个</w:t>
            </w:r>
            <w:r>
              <w:rPr>
                <w:rFonts w:ascii="宋体" w:hAnsi="宋体" w:cs="Calibri"/>
                <w:kern w:val="0"/>
                <w:sz w:val="24"/>
                <w:szCs w:val="24"/>
              </w:rPr>
              <w:t>得</w:t>
            </w:r>
            <w:r>
              <w:rPr>
                <w:rFonts w:hint="eastAsia" w:ascii="宋体" w:hAnsi="宋体" w:cs="Calibri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分，最高得</w:t>
            </w:r>
            <w:r>
              <w:rPr>
                <w:rFonts w:hint="eastAsia" w:ascii="宋体" w:hAnsi="宋体" w:cs="Calibri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注明:以与最终用户签订的合同原件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或复印件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sz w:val="24"/>
                <w:szCs w:val="24"/>
              </w:rPr>
              <w:t>为准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7" w:hRule="atLeast"/>
          <w:jc w:val="center"/>
        </w:trPr>
        <w:tc>
          <w:tcPr>
            <w:tcW w:w="159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技术部分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（共</w:t>
            </w:r>
            <w:r>
              <w:rPr>
                <w:sz w:val="24"/>
                <w:szCs w:val="24"/>
              </w:rPr>
              <w:t>55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技术方案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6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left"/>
              <w:textAlignment w:val="auto"/>
              <w:outlineLvl w:val="9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技术方案的先进和技术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优劣进行评价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，技术方案包括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项目实施人员组织架构、管理方案、实施规划等内容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第一档：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完全满足采购需求；方案结构层次结构合理，结构清晰，完全符合标准要求,得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第二档：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技术方案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基本合理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，基本满足采购需求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6.5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left"/>
              <w:textAlignment w:val="auto"/>
              <w:outlineLvl w:val="9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第三档：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技术方案在满足用户要求方面欠缺，思路欠清晰，低于其他档次供应商,得0-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3" w:hRule="atLeast"/>
          <w:jc w:val="center"/>
        </w:trPr>
        <w:tc>
          <w:tcPr>
            <w:tcW w:w="159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培训方案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6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left"/>
              <w:textAlignment w:val="auto"/>
              <w:outlineLvl w:val="9"/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培训方案的先进和技术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优劣进行评价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，技术方案包括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项目实施人员组织架构、管理方案、实施规划等内容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left"/>
              <w:textAlignment w:val="auto"/>
              <w:outlineLvl w:val="9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第一档：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培训方案需包含培训计划、培训内容及培训拟达到效果等方面，内容齐全得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-10分；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left"/>
              <w:textAlignment w:val="auto"/>
              <w:outlineLvl w:val="9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第二档：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培训计划及培训内容方面安排合理可行，满足用户要求，但有不足之处，得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-6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.5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第三档：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无培训计划或培训内容方面安排有缺陷，得0-3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.5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售后服务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6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根据售后服务的方案进行评价，</w:t>
            </w:r>
            <w:r>
              <w:rPr>
                <w:rFonts w:hint="eastAsia" w:ascii="宋体" w:hAnsi="宋体"/>
                <w:sz w:val="24"/>
                <w:szCs w:val="24"/>
              </w:rPr>
              <w:t>服务保障包含保障措施、售后响应措施、服务电话或邮箱支持等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内容。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第一档：服务保障</w:t>
            </w:r>
            <w:r>
              <w:rPr>
                <w:rFonts w:hint="eastAsia" w:ascii="宋体" w:hAnsi="宋体"/>
                <w:sz w:val="24"/>
                <w:szCs w:val="24"/>
              </w:rPr>
              <w:t>内容齐全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  <w:lang w:eastAsia="zh-CN"/>
              </w:rPr>
              <w:t>完全满足或高于采购需求，</w:t>
            </w:r>
            <w:r>
              <w:rPr>
                <w:rFonts w:hint="eastAsia"/>
                <w:sz w:val="24"/>
                <w:szCs w:val="24"/>
              </w:rPr>
              <w:t>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第二档：</w:t>
            </w:r>
            <w:r>
              <w:rPr>
                <w:rFonts w:hint="eastAsia"/>
                <w:sz w:val="24"/>
                <w:szCs w:val="24"/>
              </w:rPr>
              <w:t>服务保障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内容基本齐全</w:t>
            </w:r>
            <w:r>
              <w:rPr>
                <w:rFonts w:hint="eastAsia"/>
                <w:sz w:val="24"/>
                <w:szCs w:val="24"/>
              </w:rPr>
              <w:t>，满足采购需求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但有不足之处</w:t>
            </w:r>
            <w:r>
              <w:rPr>
                <w:rFonts w:hint="eastAsia"/>
                <w:sz w:val="24"/>
                <w:szCs w:val="24"/>
              </w:rPr>
              <w:t>，得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13.5</w:t>
            </w:r>
            <w:r>
              <w:rPr>
                <w:rFonts w:hint="eastAsia"/>
                <w:sz w:val="24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第三档：</w:t>
            </w:r>
            <w:r>
              <w:rPr>
                <w:rFonts w:hint="eastAsia"/>
                <w:sz w:val="24"/>
                <w:szCs w:val="24"/>
              </w:rPr>
              <w:t>服务保障措施基本符合招标要求，但技术支持能力和服务响应速度较差或一般，得0-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6.5</w:t>
            </w:r>
            <w:r>
              <w:rPr>
                <w:rFonts w:hint="eastAsia"/>
                <w:sz w:val="24"/>
                <w:szCs w:val="24"/>
              </w:rPr>
              <w:t>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NjhmYzdlOTYxNTlmYjVlNTE2NWFjMzc4YWFkOGQifQ=="/>
  </w:docVars>
  <w:rsids>
    <w:rsidRoot w:val="00000000"/>
    <w:rsid w:val="0A4D0907"/>
    <w:rsid w:val="1D0F2317"/>
    <w:rsid w:val="3705444F"/>
    <w:rsid w:val="4CFF41C6"/>
    <w:rsid w:val="58D141B4"/>
    <w:rsid w:val="5BC636B3"/>
    <w:rsid w:val="68A75861"/>
    <w:rsid w:val="6BD3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semiHidden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767</Words>
  <Characters>827</Characters>
  <Lines>0</Lines>
  <Paragraphs>0</Paragraphs>
  <TotalTime>2</TotalTime>
  <ScaleCrop>false</ScaleCrop>
  <LinksUpToDate>false</LinksUpToDate>
  <CharactersWithSpaces>827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2023-05-12T03:08:00Z</dcterms:created>
  <dc:creator>Administrator</dc:creator>
  <cp:lastModifiedBy>信宏</cp:lastModifiedBy>
  <cp:lastPrinted>2023-06-02T03:13:10Z</cp:lastPrinted>
  <dcterms:modified xsi:type="dcterms:W3CDTF">2023-06-02T03:13:21Z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E92A7F47DA5C427A946739FDBD00849F_13</vt:lpwstr>
  </property>
</Properties>
</file>