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评分标准</w:t>
      </w:r>
    </w:p>
    <w:tbl>
      <w:tblPr>
        <w:tblStyle w:val="8"/>
        <w:tblpPr w:leftFromText="180" w:rightFromText="180" w:vertAnchor="text" w:horzAnchor="page" w:tblpX="1717" w:tblpY="678"/>
        <w:tblOverlap w:val="never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90"/>
        <w:gridCol w:w="1125"/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评审项目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pacing w:val="-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（服务费）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Cs w:val="24"/>
                <w:lang w:val="en-US" w:eastAsia="zh"/>
              </w:rPr>
            </w:pPr>
            <w:r>
              <w:rPr>
                <w:rFonts w:hint="eastAsia" w:ascii="宋体" w:hAnsi="宋体" w:cs="宋体"/>
                <w:szCs w:val="24"/>
                <w:lang w:val="en-US" w:eastAsia="zh"/>
              </w:rPr>
              <w:t>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所有供应商有效最后报价中的最低值为基准价，与基准价一致的得标准分</w:t>
            </w:r>
            <w:r>
              <w:rPr>
                <w:rFonts w:hint="eastAsia" w:ascii="宋体" w:hAnsi="宋体" w:cs="宋体"/>
                <w:szCs w:val="24"/>
                <w:lang w:val="en-US" w:eastAsia="zh"/>
              </w:rPr>
              <w:t>20</w:t>
            </w:r>
            <w:r>
              <w:rPr>
                <w:rFonts w:hint="eastAsia" w:ascii="宋体" w:hAnsi="宋体" w:eastAsia="宋体" w:cs="宋体"/>
                <w:szCs w:val="24"/>
              </w:rPr>
              <w:t>分，其它供应商报价得分=（基准价/报价）×</w:t>
            </w:r>
            <w:r>
              <w:rPr>
                <w:rFonts w:hint="eastAsia" w:ascii="宋体" w:hAnsi="宋体" w:cs="宋体"/>
                <w:szCs w:val="24"/>
                <w:lang w:val="en-US" w:eastAsia="zh"/>
              </w:rPr>
              <w:t>20</w:t>
            </w:r>
            <w:r>
              <w:rPr>
                <w:rFonts w:hint="eastAsia" w:ascii="宋体" w:hAnsi="宋体" w:eastAsia="宋体" w:cs="宋体"/>
                <w:szCs w:val="24"/>
              </w:rPr>
              <w:t>×100%。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项目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实施方案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1.方案合理，内容详细，措施完善，可行性强，能完全满足项目实施要求，得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2.方案较合理，内容较详细，措施合理，可行性较好，能基本满足项目实施要求，得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分；</w:t>
            </w:r>
          </w:p>
          <w:p>
            <w:pPr>
              <w:rPr>
                <w:rFonts w:ascii="宋体" w:hAnsi="宋体" w:eastAsia="宋体" w:cs="宋体"/>
                <w:color w:val="auto"/>
                <w:kern w:val="2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3.方案内容有遗漏，措施欠合理，可行性较差，得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质量保证措施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Cs w:val="24"/>
                <w:lang w:val="en-US" w:eastAsia="zh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"/>
              </w:rPr>
              <w:t>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1.保证措施周全，质量保证体系完善，措施完善合理，得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分；</w:t>
            </w:r>
            <w:bookmarkStart w:id="0" w:name="_GoBack"/>
            <w:bookmarkEnd w:id="0"/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2.保证措施及质量保证体系基本得当，措施一般，得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分；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3.保证措施及质量保证体系不具体，有缺失，得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工作进度安排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Cs w:val="24"/>
                <w:lang w:val="en-US" w:eastAsia="zh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1.科学合理10分；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2.一般7分；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3.欠合理4分。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拟投入本项目人员、设备的配备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Cs w:val="24"/>
                <w:lang w:val="en-US" w:eastAsia="zh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"/>
              </w:rPr>
              <w:t>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1.投入专业设备齐全，人员配备完善、安排合理、完全满足本项目实施要求，得</w:t>
            </w:r>
            <w:r>
              <w:rPr>
                <w:rFonts w:hint="eastAsia" w:ascii="宋体" w:hAnsi="宋体" w:cs="宋体"/>
                <w:szCs w:val="24"/>
                <w:lang w:val="en-US" w:eastAsia="zh"/>
              </w:rPr>
              <w:t>20</w:t>
            </w:r>
            <w:r>
              <w:rPr>
                <w:rFonts w:hint="eastAsia" w:ascii="宋体" w:hAnsi="宋体" w:eastAsia="宋体" w:cs="宋体"/>
                <w:szCs w:val="24"/>
              </w:rPr>
              <w:t>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2.投入专业一般，人员配备较完善、安排基本合理、能满足项目实施要求，得</w:t>
            </w:r>
            <w:r>
              <w:rPr>
                <w:rFonts w:hint="eastAsia" w:ascii="宋体" w:hAnsi="宋体" w:cs="宋体"/>
                <w:szCs w:val="24"/>
                <w:lang w:val="en-US" w:eastAsia="zh"/>
              </w:rPr>
              <w:t>15</w:t>
            </w:r>
            <w:r>
              <w:rPr>
                <w:rFonts w:hint="eastAsia" w:ascii="宋体" w:hAnsi="宋体" w:eastAsia="宋体" w:cs="宋体"/>
                <w:szCs w:val="24"/>
              </w:rPr>
              <w:t>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3.投入专业设备及人员欠合理，基本满足项目实施要求，得</w:t>
            </w:r>
            <w:r>
              <w:rPr>
                <w:rFonts w:hint="eastAsia" w:ascii="宋体" w:hAnsi="宋体" w:cs="宋体"/>
                <w:szCs w:val="24"/>
                <w:lang w:val="en-US" w:eastAsia="zh"/>
              </w:rPr>
              <w:t>10</w:t>
            </w:r>
            <w:r>
              <w:rPr>
                <w:rFonts w:hint="eastAsia" w:ascii="宋体" w:hAnsi="宋体" w:eastAsia="宋体" w:cs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服务承诺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Cs w:val="24"/>
                <w:lang w:val="en-US" w:eastAsia="zh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1.服务承诺全面、具体，完全满足采购需求，有增值服务项目，得</w:t>
            </w:r>
            <w:r>
              <w:rPr>
                <w:rFonts w:hint="eastAsia" w:ascii="宋体" w:hAnsi="宋体" w:cs="宋体"/>
                <w:szCs w:val="24"/>
                <w:lang w:val="en-US" w:eastAsia="zh"/>
              </w:rPr>
              <w:t>10</w:t>
            </w:r>
            <w:r>
              <w:rPr>
                <w:rFonts w:hint="eastAsia" w:ascii="宋体" w:hAnsi="宋体" w:eastAsia="宋体" w:cs="宋体"/>
                <w:szCs w:val="24"/>
              </w:rPr>
              <w:t>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2.服务承诺较好，能较好满足采购需求，得7分；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3.服务承诺一般，基本满足采购需求，得4分。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74465"/>
    <w:rsid w:val="3FFDA2BC"/>
    <w:rsid w:val="7BE74465"/>
    <w:rsid w:val="DDF701F4"/>
    <w:rsid w:val="FAF9669A"/>
    <w:rsid w:val="FDC7B60E"/>
    <w:rsid w:val="FFEA4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Body Text Indent"/>
    <w:basedOn w:val="1"/>
    <w:next w:val="4"/>
    <w:qFormat/>
    <w:uiPriority w:val="0"/>
    <w:pPr>
      <w:ind w:left="200" w:hanging="200" w:hangingChars="200"/>
    </w:pPr>
    <w:rPr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0"/>
    <w:pPr>
      <w:spacing w:line="440" w:lineRule="atLeast"/>
    </w:pPr>
    <w:rPr>
      <w:sz w:val="24"/>
    </w:rPr>
  </w:style>
  <w:style w:type="paragraph" w:styleId="6">
    <w:name w:val="toc 2"/>
    <w:basedOn w:val="1"/>
    <w:next w:val="1"/>
    <w:qFormat/>
    <w:uiPriority w:val="39"/>
    <w:pPr>
      <w:tabs>
        <w:tab w:val="right" w:leader="middleDot" w:pos="8640"/>
        <w:tab w:val="left" w:pos="9180"/>
      </w:tabs>
      <w:spacing w:line="460" w:lineRule="exact"/>
    </w:pPr>
    <w:rPr>
      <w:sz w:val="24"/>
    </w:rPr>
  </w:style>
  <w:style w:type="paragraph" w:styleId="7">
    <w:name w:val="Body Text First Indent"/>
    <w:basedOn w:val="5"/>
    <w:next w:val="2"/>
    <w:qFormat/>
    <w:uiPriority w:val="0"/>
    <w:pPr>
      <w:tabs>
        <w:tab w:val="left" w:pos="560"/>
        <w:tab w:val="left" w:pos="3920"/>
        <w:tab w:val="left" w:pos="5600"/>
        <w:tab w:val="left" w:pos="7700"/>
      </w:tabs>
      <w:spacing w:line="520" w:lineRule="exact"/>
      <w:ind w:firstLine="567"/>
      <w:textAlignment w:val="baseline"/>
    </w:pPr>
    <w:rPr>
      <w:rFonts w:ascii="Arial" w:hAnsi="Arial" w:eastAsia="仿宋_GB2312" w:cs="Times New Roman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2024-06-29T15:34:00Z</dcterms:created>
  <dc:creator> </dc:creator>
  <cp:lastModifiedBy> </cp:lastModifiedBy>
  <dcterms:modified xsi:type="dcterms:W3CDTF">2025-01-08T15:44:58Z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CE707AE59400B9BC60CE7D6773D6C57A_43</vt:lpwstr>
  </property>
</Properties>
</file>