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313" w:afterLines="100" w:line="240" w:lineRule="auto"/>
        <w:jc w:val="center"/>
        <w:textAlignment w:val="auto"/>
        <w:rPr>
          <w:rFonts w:hint="eastAsia"/>
          <w:lang w:eastAsia="zh-CN"/>
        </w:rPr>
      </w:pPr>
      <w:r>
        <w:rPr>
          <w:rFonts w:hint="eastAsia"/>
          <w:b/>
          <w:bCs/>
          <w:color w:val="auto"/>
          <w:sz w:val="32"/>
          <w:szCs w:val="32"/>
          <w:highlight w:val="none"/>
          <w:lang w:eastAsia="zh-CN"/>
        </w:rPr>
        <w:t>河北博物院</w:t>
      </w:r>
      <w:r>
        <w:rPr>
          <w:b/>
          <w:bCs/>
          <w:color w:val="auto"/>
          <w:sz w:val="32"/>
          <w:szCs w:val="32"/>
          <w:highlight w:val="none"/>
        </w:rPr>
        <w:t>《</w:t>
      </w:r>
      <w:r>
        <w:rPr>
          <w:rFonts w:hint="eastAsia"/>
          <w:b/>
          <w:bCs/>
          <w:color w:val="auto"/>
          <w:sz w:val="32"/>
          <w:szCs w:val="32"/>
          <w:highlight w:val="none"/>
          <w:lang w:eastAsia="zh-CN"/>
        </w:rPr>
        <w:t>文物春秋》双月刊印刷</w:t>
      </w:r>
      <w:r>
        <w:rPr>
          <w:b/>
          <w:bCs/>
          <w:color w:val="auto"/>
          <w:sz w:val="32"/>
          <w:szCs w:val="32"/>
          <w:highlight w:val="none"/>
        </w:rPr>
        <w:t>项目</w:t>
      </w:r>
      <w:r>
        <w:rPr>
          <w:rFonts w:hint="eastAsia"/>
          <w:b/>
          <w:bCs/>
          <w:sz w:val="32"/>
          <w:szCs w:val="32"/>
          <w:lang w:eastAsia="zh-CN"/>
        </w:rPr>
        <w:t>评审标准</w:t>
      </w:r>
    </w:p>
    <w:tbl>
      <w:tblPr>
        <w:tblStyle w:val="11"/>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493"/>
        <w:gridCol w:w="1443"/>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95" w:type="dxa"/>
            <w:vAlign w:val="center"/>
          </w:tcPr>
          <w:p>
            <w:pPr>
              <w:spacing w:line="400" w:lineRule="exact"/>
              <w:jc w:val="center"/>
              <w:rPr>
                <w:rFonts w:hint="eastAsia" w:ascii="宋体" w:hAnsi="宋体"/>
                <w:b/>
                <w:sz w:val="28"/>
                <w:szCs w:val="28"/>
              </w:rPr>
            </w:pPr>
            <w:r>
              <w:rPr>
                <w:rFonts w:hint="eastAsia" w:ascii="宋体" w:hAnsi="宋体"/>
                <w:b/>
                <w:szCs w:val="24"/>
              </w:rPr>
              <w:t>类别</w:t>
            </w:r>
          </w:p>
        </w:tc>
        <w:tc>
          <w:tcPr>
            <w:tcW w:w="1493" w:type="dxa"/>
            <w:vAlign w:val="center"/>
          </w:tcPr>
          <w:p>
            <w:pPr>
              <w:spacing w:line="400" w:lineRule="exact"/>
              <w:jc w:val="center"/>
              <w:rPr>
                <w:rFonts w:hint="eastAsia" w:ascii="宋体" w:hAnsi="宋体"/>
                <w:b/>
                <w:sz w:val="28"/>
                <w:szCs w:val="28"/>
              </w:rPr>
            </w:pPr>
            <w:r>
              <w:rPr>
                <w:rFonts w:hint="eastAsia" w:ascii="宋体" w:hAnsi="宋体"/>
                <w:b/>
                <w:szCs w:val="24"/>
              </w:rPr>
              <w:t>评审项目</w:t>
            </w:r>
          </w:p>
        </w:tc>
        <w:tc>
          <w:tcPr>
            <w:tcW w:w="1443" w:type="dxa"/>
            <w:vAlign w:val="center"/>
          </w:tcPr>
          <w:p>
            <w:pPr>
              <w:spacing w:line="400" w:lineRule="exact"/>
              <w:jc w:val="center"/>
              <w:rPr>
                <w:rFonts w:hint="eastAsia" w:ascii="宋体" w:hAnsi="宋体"/>
                <w:b/>
                <w:sz w:val="28"/>
                <w:szCs w:val="28"/>
              </w:rPr>
            </w:pPr>
            <w:r>
              <w:rPr>
                <w:rFonts w:hint="eastAsia" w:ascii="宋体" w:hAnsi="宋体"/>
                <w:b/>
                <w:spacing w:val="-8"/>
                <w:szCs w:val="24"/>
              </w:rPr>
              <w:t>标准分</w:t>
            </w:r>
          </w:p>
        </w:tc>
        <w:tc>
          <w:tcPr>
            <w:tcW w:w="4465" w:type="dxa"/>
            <w:vAlign w:val="center"/>
          </w:tcPr>
          <w:p>
            <w:pPr>
              <w:spacing w:line="360" w:lineRule="auto"/>
              <w:jc w:val="center"/>
              <w:rPr>
                <w:rFonts w:hint="eastAsia" w:ascii="宋体" w:hAnsi="宋体"/>
                <w:b/>
                <w:sz w:val="28"/>
                <w:szCs w:val="28"/>
              </w:rPr>
            </w:pPr>
            <w:r>
              <w:rPr>
                <w:rFonts w:hint="eastAsia" w:ascii="宋体" w:hAnsi="宋体"/>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95" w:type="dxa"/>
            <w:vAlign w:val="center"/>
          </w:tcPr>
          <w:p>
            <w:pPr>
              <w:spacing w:line="400" w:lineRule="exact"/>
              <w:jc w:val="center"/>
              <w:rPr>
                <w:rFonts w:hint="eastAsia" w:ascii="宋体" w:hAnsi="宋体"/>
                <w:b/>
                <w:szCs w:val="24"/>
              </w:rPr>
            </w:pPr>
            <w:r>
              <w:rPr>
                <w:rFonts w:hint="eastAsia" w:ascii="宋体" w:hAnsi="宋体"/>
                <w:b/>
                <w:szCs w:val="24"/>
              </w:rPr>
              <w:t>报价</w:t>
            </w:r>
            <w:r>
              <w:rPr>
                <w:rFonts w:hint="eastAsia" w:ascii="宋体" w:hAnsi="宋体"/>
                <w:b/>
                <w:szCs w:val="24"/>
              </w:rPr>
              <w:br w:type="textWrapping"/>
            </w: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tc>
        <w:tc>
          <w:tcPr>
            <w:tcW w:w="1493" w:type="dxa"/>
            <w:vAlign w:val="center"/>
          </w:tcPr>
          <w:p>
            <w:pPr>
              <w:spacing w:line="400" w:lineRule="exact"/>
              <w:jc w:val="center"/>
              <w:rPr>
                <w:rFonts w:hint="eastAsia" w:ascii="宋体" w:hAnsi="宋体"/>
                <w:b/>
                <w:szCs w:val="24"/>
              </w:rPr>
            </w:pPr>
            <w:r>
              <w:rPr>
                <w:rFonts w:hint="eastAsia" w:ascii="宋体" w:hAnsi="宋体"/>
                <w:b/>
                <w:szCs w:val="24"/>
              </w:rPr>
              <w:t>报价分</w:t>
            </w:r>
          </w:p>
        </w:tc>
        <w:tc>
          <w:tcPr>
            <w:tcW w:w="1443" w:type="dxa"/>
            <w:vAlign w:val="center"/>
          </w:tcPr>
          <w:p>
            <w:pPr>
              <w:spacing w:line="400" w:lineRule="exact"/>
              <w:jc w:val="center"/>
              <w:rPr>
                <w:rFonts w:hint="eastAsia" w:ascii="宋体" w:hAnsi="宋体"/>
                <w:b/>
                <w:spacing w:val="-8"/>
                <w:szCs w:val="24"/>
              </w:rPr>
            </w:pPr>
            <w:r>
              <w:rPr>
                <w:rFonts w:hint="eastAsia" w:ascii="宋体" w:hAnsi="宋体"/>
                <w:b/>
                <w:szCs w:val="24"/>
                <w:lang w:val="en-US" w:eastAsia="zh-CN"/>
              </w:rPr>
              <w:t>20</w:t>
            </w:r>
          </w:p>
        </w:tc>
        <w:tc>
          <w:tcPr>
            <w:tcW w:w="4465" w:type="dxa"/>
            <w:vAlign w:val="top"/>
          </w:tcPr>
          <w:p>
            <w:pPr>
              <w:spacing w:line="400" w:lineRule="exact"/>
              <w:ind w:firstLine="420" w:firstLineChars="200"/>
              <w:jc w:val="both"/>
              <w:rPr>
                <w:rFonts w:hint="eastAsia" w:ascii="宋体" w:hAnsi="宋体"/>
                <w:b/>
                <w:sz w:val="28"/>
                <w:szCs w:val="28"/>
              </w:rPr>
            </w:pPr>
            <w:r>
              <w:rPr>
                <w:rFonts w:hint="eastAsia" w:ascii="Arial" w:hAnsi="Arial" w:cs="Arial"/>
                <w:szCs w:val="21"/>
                <w:lang w:eastAsia="zh-CN"/>
              </w:rPr>
              <w:t>以满足招标招标文件要求且投标价格最低的投标报价为评标基准价，投标报价等于基准价得</w:t>
            </w:r>
            <w:r>
              <w:rPr>
                <w:rFonts w:hint="eastAsia" w:ascii="Arial" w:hAnsi="Arial" w:cs="Arial"/>
                <w:szCs w:val="21"/>
                <w:lang w:val="en-US" w:eastAsia="zh-CN"/>
              </w:rPr>
              <w:t>20分；投标报价高于基准价的统一按照下列公式计算：投标报价得分=（评标基准价/投标报价）*20分（保留1位小数点，第2位四舍五入）。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1395" w:type="dxa"/>
            <w:vMerge w:val="restart"/>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技术</w:t>
            </w:r>
            <w:r>
              <w:rPr>
                <w:rFonts w:hint="eastAsia" w:asciiTheme="minorEastAsia" w:hAnsiTheme="minorEastAsia" w:eastAsiaTheme="minorEastAsia" w:cstheme="minorEastAsia"/>
                <w:b/>
                <w:bCs/>
                <w:sz w:val="24"/>
                <w:szCs w:val="24"/>
              </w:rPr>
              <w:t>部分（共</w:t>
            </w:r>
            <w:r>
              <w:rPr>
                <w:rFonts w:hint="eastAsia" w:asciiTheme="minorEastAsia" w:hAnsiTheme="minorEastAsia" w:eastAsiaTheme="minorEastAsia" w:cstheme="minorEastAsia"/>
                <w:b/>
                <w:bCs/>
                <w:sz w:val="24"/>
                <w:szCs w:val="24"/>
                <w:lang w:val="en-US" w:eastAsia="zh-CN"/>
              </w:rPr>
              <w:t>45</w:t>
            </w:r>
            <w:r>
              <w:rPr>
                <w:rFonts w:hint="eastAsia" w:asciiTheme="minorEastAsia" w:hAnsiTheme="minorEastAsia" w:eastAsiaTheme="minorEastAsia" w:cstheme="minorEastAsia"/>
                <w:b/>
                <w:bCs/>
                <w:sz w:val="24"/>
                <w:szCs w:val="24"/>
              </w:rPr>
              <w:t>分）</w:t>
            </w:r>
          </w:p>
        </w:tc>
        <w:tc>
          <w:tcPr>
            <w:tcW w:w="1493" w:type="dxa"/>
            <w:vAlign w:val="center"/>
          </w:tcPr>
          <w:p>
            <w:pPr>
              <w:spacing w:line="400" w:lineRule="exact"/>
              <w:jc w:val="center"/>
              <w:rPr>
                <w:rFonts w:hint="eastAsia" w:ascii="宋体" w:hAnsi="宋体" w:eastAsia="宋体"/>
                <w:b/>
                <w:szCs w:val="24"/>
                <w:lang w:val="en-US" w:eastAsia="zh-CN"/>
              </w:rPr>
            </w:pPr>
            <w:r>
              <w:rPr>
                <w:rFonts w:hint="eastAsia" w:ascii="宋体" w:hAnsi="宋体"/>
                <w:b/>
                <w:szCs w:val="24"/>
                <w:lang w:val="en-US" w:eastAsia="zh-CN"/>
              </w:rPr>
              <w:t>印刷</w:t>
            </w:r>
            <w:r>
              <w:rPr>
                <w:rFonts w:hint="eastAsia" w:ascii="宋体" w:hAnsi="宋体" w:eastAsia="宋体"/>
                <w:b/>
                <w:szCs w:val="24"/>
                <w:lang w:val="en-US" w:eastAsia="zh-CN"/>
              </w:rPr>
              <w:t>技术和服务响应情况</w:t>
            </w:r>
          </w:p>
        </w:tc>
        <w:tc>
          <w:tcPr>
            <w:tcW w:w="1443" w:type="dxa"/>
            <w:vAlign w:val="center"/>
          </w:tcPr>
          <w:p>
            <w:pPr>
              <w:spacing w:line="400" w:lineRule="exact"/>
              <w:jc w:val="center"/>
              <w:rPr>
                <w:rFonts w:hint="eastAsia" w:ascii="宋体" w:hAnsi="宋体" w:eastAsia="宋体"/>
                <w:b/>
                <w:szCs w:val="24"/>
              </w:rPr>
            </w:pPr>
            <w:r>
              <w:rPr>
                <w:rFonts w:hint="eastAsia" w:ascii="宋体" w:hAnsi="宋体" w:eastAsia="宋体"/>
                <w:b/>
                <w:szCs w:val="24"/>
                <w:lang w:val="en-US" w:eastAsia="zh-CN"/>
              </w:rPr>
              <w:t>25</w:t>
            </w:r>
          </w:p>
        </w:tc>
        <w:tc>
          <w:tcPr>
            <w:tcW w:w="4465" w:type="dxa"/>
            <w:vAlign w:val="center"/>
          </w:tcPr>
          <w:p>
            <w:pPr>
              <w:spacing w:line="360" w:lineRule="auto"/>
              <w:jc w:val="left"/>
              <w:rPr>
                <w:rFonts w:hint="eastAsia"/>
                <w:lang w:val="en-US" w:eastAsia="zh-CN"/>
              </w:rPr>
            </w:pPr>
            <w:r>
              <w:rPr>
                <w:rFonts w:hint="eastAsia"/>
                <w:lang w:val="en-US" w:eastAsia="zh-CN"/>
              </w:rPr>
              <w:t xml:space="preserve">    在满足询价文件实质性要求的基础上，对供应商的印刷技术和服务条款进行综合比较评价：</w:t>
            </w:r>
          </w:p>
          <w:p>
            <w:pPr>
              <w:spacing w:line="360" w:lineRule="auto"/>
              <w:ind w:firstLine="420" w:firstLineChars="200"/>
              <w:jc w:val="left"/>
              <w:rPr>
                <w:rFonts w:hint="default"/>
                <w:lang w:val="en-US" w:eastAsia="zh-CN"/>
              </w:rPr>
            </w:pPr>
            <w:r>
              <w:rPr>
                <w:rFonts w:hint="eastAsia"/>
                <w:lang w:val="en-US" w:eastAsia="zh-CN"/>
              </w:rPr>
              <w:t>1、印刷制作技术精湛，配套服务完善，装帧精致优良，能优化呈现项目内容，得25分；</w:t>
            </w:r>
          </w:p>
          <w:p>
            <w:pPr>
              <w:spacing w:line="360" w:lineRule="auto"/>
              <w:ind w:firstLine="420" w:firstLineChars="200"/>
              <w:jc w:val="left"/>
              <w:rPr>
                <w:rFonts w:hint="default"/>
                <w:lang w:val="en-US" w:eastAsia="zh-CN"/>
              </w:rPr>
            </w:pPr>
            <w:r>
              <w:rPr>
                <w:rFonts w:hint="eastAsia"/>
                <w:lang w:val="en-US" w:eastAsia="zh-CN"/>
              </w:rPr>
              <w:t>2、印刷制作能合理完整地表达项目内容，基本服务完备，满足询价要求，得20分；</w:t>
            </w:r>
          </w:p>
          <w:p>
            <w:pPr>
              <w:spacing w:line="360" w:lineRule="auto"/>
              <w:ind w:firstLine="420" w:firstLineChars="200"/>
              <w:jc w:val="left"/>
              <w:rPr>
                <w:rFonts w:hint="default"/>
                <w:lang w:val="en-US" w:eastAsia="zh-CN"/>
              </w:rPr>
            </w:pPr>
            <w:r>
              <w:rPr>
                <w:rFonts w:hint="eastAsia"/>
                <w:lang w:val="en-US" w:eastAsia="zh-CN"/>
              </w:rPr>
              <w:t>3、印刷制作</w:t>
            </w:r>
            <w:r>
              <w:rPr>
                <w:rFonts w:hint="eastAsia"/>
              </w:rPr>
              <w:t>基本符合相关标准和规范，</w:t>
            </w:r>
            <w:r>
              <w:rPr>
                <w:rFonts w:hint="eastAsia"/>
                <w:lang w:eastAsia="zh-CN"/>
              </w:rPr>
              <w:t>在服务要求方面欠缺，得</w:t>
            </w:r>
            <w:r>
              <w:rPr>
                <w:rFonts w:hint="eastAsia"/>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395" w:type="dxa"/>
            <w:vMerge w:val="continue"/>
            <w:vAlign w:val="center"/>
          </w:tcPr>
          <w:p>
            <w:pPr>
              <w:spacing w:line="360" w:lineRule="auto"/>
              <w:jc w:val="left"/>
              <w:rPr>
                <w:rFonts w:hint="eastAsia" w:asciiTheme="minorEastAsia" w:hAnsiTheme="minorEastAsia" w:eastAsiaTheme="minorEastAsia" w:cstheme="minorEastAsia"/>
                <w:sz w:val="24"/>
                <w:szCs w:val="24"/>
              </w:rPr>
            </w:pPr>
          </w:p>
        </w:tc>
        <w:tc>
          <w:tcPr>
            <w:tcW w:w="1493" w:type="dxa"/>
            <w:vAlign w:val="center"/>
          </w:tcPr>
          <w:p>
            <w:pPr>
              <w:spacing w:line="400" w:lineRule="exact"/>
              <w:jc w:val="center"/>
              <w:rPr>
                <w:rFonts w:hint="eastAsia" w:ascii="宋体" w:hAnsi="宋体" w:eastAsia="宋体"/>
                <w:b/>
                <w:szCs w:val="24"/>
                <w:lang w:eastAsia="zh-CN"/>
              </w:rPr>
            </w:pPr>
            <w:r>
              <w:rPr>
                <w:rFonts w:hint="eastAsia" w:ascii="宋体" w:hAnsi="宋体"/>
                <w:b/>
                <w:szCs w:val="24"/>
                <w:lang w:eastAsia="zh-CN"/>
              </w:rPr>
              <w:t>项目</w:t>
            </w:r>
            <w:r>
              <w:rPr>
                <w:rFonts w:hint="eastAsia" w:ascii="宋体" w:hAnsi="宋体" w:eastAsia="宋体"/>
                <w:b/>
                <w:szCs w:val="24"/>
                <w:lang w:eastAsia="zh-CN"/>
              </w:rPr>
              <w:t>实施方案</w:t>
            </w:r>
          </w:p>
        </w:tc>
        <w:tc>
          <w:tcPr>
            <w:tcW w:w="1443" w:type="dxa"/>
            <w:vAlign w:val="center"/>
          </w:tcPr>
          <w:p>
            <w:pPr>
              <w:spacing w:line="400" w:lineRule="exact"/>
              <w:jc w:val="center"/>
              <w:rPr>
                <w:rFonts w:hint="eastAsia" w:ascii="宋体" w:hAnsi="宋体" w:eastAsia="宋体"/>
                <w:b/>
                <w:szCs w:val="24"/>
              </w:rPr>
            </w:pPr>
            <w:r>
              <w:rPr>
                <w:rFonts w:hint="eastAsia" w:ascii="宋体" w:hAnsi="宋体" w:eastAsia="宋体"/>
                <w:b/>
                <w:szCs w:val="24"/>
                <w:lang w:val="en-US" w:eastAsia="zh-CN"/>
              </w:rPr>
              <w:t>15</w:t>
            </w:r>
          </w:p>
        </w:tc>
        <w:tc>
          <w:tcPr>
            <w:tcW w:w="4465" w:type="dxa"/>
            <w:vAlign w:val="center"/>
          </w:tcPr>
          <w:p>
            <w:pPr>
              <w:spacing w:line="360" w:lineRule="auto"/>
              <w:ind w:firstLine="420" w:firstLineChars="200"/>
              <w:jc w:val="left"/>
              <w:rPr>
                <w:rFonts w:hint="eastAsia" w:ascii="Arial" w:hAnsi="Arial" w:cs="Arial"/>
                <w:szCs w:val="21"/>
              </w:rPr>
            </w:pPr>
            <w:r>
              <w:rPr>
                <w:rFonts w:hint="eastAsia" w:ascii="Arial" w:hAnsi="Arial" w:cs="Arial"/>
                <w:szCs w:val="21"/>
                <w:lang w:val="en-US" w:eastAsia="zh-CN"/>
              </w:rPr>
              <w:t>1、项目实施</w:t>
            </w:r>
            <w:r>
              <w:rPr>
                <w:rFonts w:hint="eastAsia" w:ascii="Arial" w:hAnsi="Arial" w:cs="Arial"/>
                <w:szCs w:val="21"/>
              </w:rPr>
              <w:t>方案安排科学、保障措施完善有力，</w:t>
            </w:r>
            <w:r>
              <w:rPr>
                <w:rFonts w:hint="eastAsia" w:ascii="Arial" w:hAnsi="Arial" w:cs="Arial"/>
                <w:szCs w:val="21"/>
                <w:lang w:val="en-US" w:eastAsia="zh-CN"/>
              </w:rPr>
              <w:t>15</w:t>
            </w:r>
            <w:r>
              <w:rPr>
                <w:rFonts w:hint="eastAsia" w:ascii="Arial" w:hAnsi="Arial" w:cs="Arial"/>
                <w:szCs w:val="21"/>
              </w:rPr>
              <w:t>分；</w:t>
            </w:r>
          </w:p>
          <w:p>
            <w:pPr>
              <w:spacing w:line="360" w:lineRule="auto"/>
              <w:ind w:firstLine="420" w:firstLineChars="200"/>
              <w:jc w:val="left"/>
              <w:rPr>
                <w:rFonts w:hint="eastAsia" w:ascii="Arial" w:hAnsi="Arial" w:cs="Arial"/>
                <w:szCs w:val="21"/>
              </w:rPr>
            </w:pPr>
            <w:r>
              <w:rPr>
                <w:rFonts w:hint="eastAsia" w:ascii="Arial" w:hAnsi="Arial" w:cs="Arial"/>
                <w:szCs w:val="21"/>
                <w:lang w:val="en-US" w:eastAsia="zh-CN"/>
              </w:rPr>
              <w:t>2、项目实施</w:t>
            </w:r>
            <w:r>
              <w:rPr>
                <w:rFonts w:hint="eastAsia" w:ascii="Arial" w:hAnsi="Arial" w:cs="Arial"/>
                <w:szCs w:val="21"/>
              </w:rPr>
              <w:t>方案安排较科学、保障措施较完善有力，</w:t>
            </w:r>
            <w:r>
              <w:rPr>
                <w:rFonts w:hint="eastAsia" w:ascii="Arial" w:hAnsi="Arial" w:cs="Arial"/>
                <w:szCs w:val="21"/>
                <w:lang w:eastAsia="zh-CN"/>
              </w:rPr>
              <w:t>得</w:t>
            </w:r>
            <w:r>
              <w:rPr>
                <w:rFonts w:hint="eastAsia" w:ascii="Arial" w:hAnsi="Arial" w:cs="Arial"/>
                <w:szCs w:val="21"/>
                <w:lang w:val="en-US" w:eastAsia="zh-CN"/>
              </w:rPr>
              <w:t>10</w:t>
            </w:r>
            <w:r>
              <w:rPr>
                <w:rFonts w:hint="eastAsia" w:ascii="Arial" w:hAnsi="Arial" w:cs="Arial"/>
                <w:szCs w:val="21"/>
              </w:rPr>
              <w:t>分；</w:t>
            </w:r>
          </w:p>
          <w:p>
            <w:pPr>
              <w:spacing w:line="360" w:lineRule="auto"/>
              <w:ind w:firstLine="420" w:firstLineChars="200"/>
              <w:jc w:val="left"/>
              <w:rPr>
                <w:rFonts w:hint="eastAsia" w:ascii="Arial" w:hAnsi="Arial" w:cs="Arial"/>
                <w:szCs w:val="21"/>
              </w:rPr>
            </w:pPr>
            <w:r>
              <w:rPr>
                <w:rFonts w:hint="eastAsia" w:ascii="Arial" w:hAnsi="Arial" w:cs="Arial"/>
                <w:szCs w:val="21"/>
                <w:lang w:val="en-US" w:eastAsia="zh-CN"/>
              </w:rPr>
              <w:t>3、项目</w:t>
            </w:r>
            <w:r>
              <w:rPr>
                <w:rFonts w:hint="eastAsia" w:ascii="Arial" w:hAnsi="Arial" w:cs="Arial"/>
                <w:szCs w:val="21"/>
              </w:rPr>
              <w:t>实施方案安排一般，保障措施一般，</w:t>
            </w:r>
            <w:r>
              <w:rPr>
                <w:rFonts w:hint="eastAsia" w:ascii="Arial" w:hAnsi="Arial" w:cs="Arial"/>
                <w:szCs w:val="21"/>
                <w:lang w:eastAsia="zh-CN"/>
              </w:rPr>
              <w:t>得</w:t>
            </w:r>
            <w:r>
              <w:rPr>
                <w:rFonts w:hint="eastAsia" w:ascii="Arial" w:hAnsi="Arial" w:cs="Arial"/>
                <w:szCs w:val="21"/>
                <w:lang w:val="en-US" w:eastAsia="zh-CN"/>
              </w:rPr>
              <w:t>5</w:t>
            </w:r>
            <w:r>
              <w:rPr>
                <w:rFonts w:hint="eastAsia" w:ascii="Arial" w:hAnsi="Arial" w:cs="Arial"/>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93" w:type="dxa"/>
            <w:vAlign w:val="center"/>
          </w:tcPr>
          <w:p>
            <w:pPr>
              <w:spacing w:line="400" w:lineRule="exact"/>
              <w:jc w:val="center"/>
              <w:rPr>
                <w:rFonts w:hint="eastAsia" w:ascii="宋体" w:hAnsi="宋体" w:eastAsia="宋体"/>
                <w:b/>
                <w:szCs w:val="24"/>
                <w:lang w:val="en-US" w:eastAsia="zh-CN"/>
              </w:rPr>
            </w:pPr>
            <w:r>
              <w:rPr>
                <w:rFonts w:hint="eastAsia" w:ascii="宋体" w:hAnsi="宋体"/>
                <w:b/>
                <w:szCs w:val="24"/>
                <w:lang w:val="en-US" w:eastAsia="zh-CN"/>
              </w:rPr>
              <w:t>相关</w:t>
            </w:r>
            <w:r>
              <w:rPr>
                <w:rFonts w:hint="eastAsia" w:ascii="宋体" w:hAnsi="宋体" w:eastAsia="宋体"/>
                <w:b/>
                <w:szCs w:val="24"/>
                <w:lang w:val="en-US" w:eastAsia="zh-CN"/>
              </w:rPr>
              <w:t>业绩</w:t>
            </w:r>
          </w:p>
        </w:tc>
        <w:tc>
          <w:tcPr>
            <w:tcW w:w="1443" w:type="dxa"/>
            <w:vAlign w:val="center"/>
          </w:tcPr>
          <w:p>
            <w:pPr>
              <w:spacing w:line="400" w:lineRule="exact"/>
              <w:jc w:val="center"/>
              <w:rPr>
                <w:rFonts w:hint="eastAsia" w:ascii="宋体" w:hAnsi="宋体" w:eastAsia="宋体"/>
                <w:b/>
                <w:szCs w:val="24"/>
              </w:rPr>
            </w:pPr>
            <w:r>
              <w:rPr>
                <w:rFonts w:hint="eastAsia" w:ascii="宋体" w:hAnsi="宋体" w:eastAsia="宋体"/>
                <w:b/>
                <w:szCs w:val="24"/>
                <w:lang w:val="en-US" w:eastAsia="zh-CN"/>
              </w:rPr>
              <w:t>5</w:t>
            </w:r>
          </w:p>
        </w:tc>
        <w:tc>
          <w:tcPr>
            <w:tcW w:w="4465" w:type="dxa"/>
            <w:vAlign w:val="center"/>
          </w:tcPr>
          <w:p>
            <w:pPr>
              <w:pStyle w:val="10"/>
              <w:numPr>
                <w:ilvl w:val="0"/>
                <w:numId w:val="0"/>
              </w:numPr>
              <w:ind w:firstLine="420" w:firstLineChars="200"/>
              <w:rPr>
                <w:lang w:val="en-US" w:eastAsia="zh-CN"/>
              </w:rPr>
            </w:pPr>
            <w:r>
              <w:rPr>
                <w:rFonts w:hint="eastAsia" w:ascii="Arial" w:hAnsi="Arial" w:eastAsia="宋体" w:cs="Arial"/>
                <w:kern w:val="2"/>
                <w:sz w:val="21"/>
                <w:szCs w:val="21"/>
                <w:lang w:val="en-US" w:eastAsia="zh-CN" w:bidi="ar-SA"/>
              </w:rPr>
              <w:t>20</w:t>
            </w:r>
            <w:r>
              <w:rPr>
                <w:rFonts w:hint="eastAsia" w:ascii="Arial" w:hAnsi="Arial" w:cs="Arial"/>
                <w:kern w:val="2"/>
                <w:sz w:val="21"/>
                <w:szCs w:val="21"/>
                <w:lang w:val="en-US" w:eastAsia="zh-CN" w:bidi="ar-SA"/>
              </w:rPr>
              <w:t>22</w:t>
            </w:r>
            <w:r>
              <w:rPr>
                <w:rFonts w:hint="eastAsia" w:ascii="Arial" w:hAnsi="Arial" w:eastAsia="宋体" w:cs="Arial"/>
                <w:kern w:val="2"/>
                <w:sz w:val="21"/>
                <w:szCs w:val="21"/>
                <w:lang w:val="en-US" w:eastAsia="zh-CN" w:bidi="ar-SA"/>
              </w:rPr>
              <w:t>年1月至今，每具备1个同类</w:t>
            </w:r>
            <w:r>
              <w:rPr>
                <w:rFonts w:hint="eastAsia" w:ascii="Arial" w:hAnsi="Arial" w:cs="Arial"/>
                <w:kern w:val="2"/>
                <w:sz w:val="21"/>
                <w:szCs w:val="21"/>
                <w:lang w:val="en-US" w:eastAsia="zh-CN" w:bidi="ar-SA"/>
              </w:rPr>
              <w:t>印刷项目</w:t>
            </w:r>
            <w:r>
              <w:rPr>
                <w:rFonts w:hint="eastAsia" w:ascii="Arial" w:hAnsi="Arial" w:eastAsia="宋体" w:cs="Arial"/>
                <w:kern w:val="2"/>
                <w:sz w:val="21"/>
                <w:szCs w:val="21"/>
                <w:lang w:val="en-US" w:eastAsia="zh-CN" w:bidi="ar-SA"/>
              </w:rPr>
              <w:t>案例，得1分；此项最高得5分。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部分（共</w:t>
            </w:r>
            <w:r>
              <w:rPr>
                <w:rFonts w:hint="eastAsia" w:asciiTheme="minorEastAsia" w:hAnsiTheme="minorEastAsia" w:eastAsiaTheme="minorEastAsia" w:cstheme="minorEastAsia"/>
                <w:b/>
                <w:bCs/>
                <w:sz w:val="24"/>
                <w:szCs w:val="24"/>
                <w:lang w:val="en-US" w:eastAsia="zh-CN"/>
              </w:rPr>
              <w:t>35</w:t>
            </w:r>
            <w:r>
              <w:rPr>
                <w:rFonts w:hint="eastAsia" w:asciiTheme="minorEastAsia" w:hAnsiTheme="minorEastAsia" w:eastAsiaTheme="minorEastAsia" w:cstheme="minorEastAsia"/>
                <w:b/>
                <w:bCs/>
                <w:sz w:val="24"/>
                <w:szCs w:val="24"/>
              </w:rPr>
              <w:t>分）</w:t>
            </w:r>
          </w:p>
        </w:tc>
        <w:tc>
          <w:tcPr>
            <w:tcW w:w="1493" w:type="dxa"/>
            <w:vAlign w:val="center"/>
          </w:tcPr>
          <w:p>
            <w:pPr>
              <w:spacing w:line="400" w:lineRule="exact"/>
              <w:jc w:val="center"/>
              <w:rPr>
                <w:rFonts w:hint="eastAsia" w:ascii="宋体" w:hAnsi="宋体" w:eastAsia="宋体"/>
                <w:b/>
                <w:szCs w:val="24"/>
                <w:lang w:val="en-US" w:eastAsia="zh-CN"/>
              </w:rPr>
            </w:pPr>
            <w:r>
              <w:rPr>
                <w:rFonts w:hint="eastAsia" w:ascii="宋体" w:hAnsi="宋体"/>
                <w:b/>
                <w:szCs w:val="24"/>
                <w:lang w:eastAsia="zh-CN"/>
              </w:rPr>
              <w:t>项目完成及配送时效承诺</w:t>
            </w:r>
          </w:p>
        </w:tc>
        <w:tc>
          <w:tcPr>
            <w:tcW w:w="1443" w:type="dxa"/>
            <w:vAlign w:val="center"/>
          </w:tcPr>
          <w:p>
            <w:pPr>
              <w:spacing w:line="400" w:lineRule="exact"/>
              <w:jc w:val="center"/>
              <w:rPr>
                <w:rFonts w:hint="eastAsia" w:ascii="宋体" w:hAnsi="宋体" w:eastAsia="宋体"/>
                <w:b/>
                <w:szCs w:val="24"/>
                <w:lang w:val="en-US" w:eastAsia="zh-CN"/>
              </w:rPr>
            </w:pPr>
            <w:r>
              <w:rPr>
                <w:rFonts w:hint="eastAsia" w:ascii="宋体" w:hAnsi="宋体"/>
                <w:b/>
                <w:szCs w:val="24"/>
                <w:lang w:val="en-US" w:eastAsia="zh-CN"/>
              </w:rPr>
              <w:t>15</w:t>
            </w:r>
          </w:p>
        </w:tc>
        <w:tc>
          <w:tcPr>
            <w:tcW w:w="4465" w:type="dxa"/>
            <w:vAlign w:val="center"/>
          </w:tcPr>
          <w:p>
            <w:pPr>
              <w:numPr>
                <w:ilvl w:val="0"/>
                <w:numId w:val="0"/>
              </w:numPr>
              <w:spacing w:line="360" w:lineRule="auto"/>
              <w:ind w:left="0" w:leftChars="0" w:firstLine="420" w:firstLineChars="200"/>
              <w:jc w:val="left"/>
              <w:rPr>
                <w:rFonts w:hint="eastAsia"/>
                <w:lang w:val="en-US" w:eastAsia="zh-CN"/>
              </w:rPr>
            </w:pPr>
            <w:r>
              <w:rPr>
                <w:rFonts w:hint="eastAsia"/>
                <w:lang w:val="en-US" w:eastAsia="zh-CN"/>
              </w:rPr>
              <w:t>在满足印刷质量要求的基础上，根据供应商自接收到定稿排版文件至纸本期刊配送到指定地点的时效承诺进行综合比较评价：</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1、印制快速，有专门的配送车辆和人员，可在5日内完成纸本期刊配送，得15分；</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2、印制较快，有专门的配送车辆和人员，可在7日内完成纸本期刊配送，</w:t>
            </w:r>
            <w:bookmarkStart w:id="0" w:name="_GoBack"/>
            <w:bookmarkEnd w:id="0"/>
            <w:r>
              <w:rPr>
                <w:rFonts w:hint="eastAsia" w:ascii="Times New Roman" w:hAnsi="Times New Roman" w:eastAsia="宋体" w:cs="Times New Roman"/>
                <w:kern w:val="2"/>
                <w:sz w:val="21"/>
                <w:szCs w:val="24"/>
                <w:lang w:val="en-US" w:eastAsia="zh-CN" w:bidi="ar-SA"/>
              </w:rPr>
              <w:t>得10分；</w:t>
            </w:r>
          </w:p>
          <w:p>
            <w:pPr>
              <w:pStyle w:val="2"/>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3、无专门的配送车辆和人员，在规定期限内完成纸本期刊配送，得5分。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1395"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93" w:type="dxa"/>
            <w:vAlign w:val="center"/>
          </w:tcPr>
          <w:p>
            <w:pPr>
              <w:spacing w:line="400" w:lineRule="exact"/>
              <w:jc w:val="center"/>
              <w:rPr>
                <w:rFonts w:hint="eastAsia" w:ascii="宋体" w:hAnsi="宋体" w:eastAsia="宋体"/>
                <w:b/>
                <w:szCs w:val="24"/>
                <w:lang w:val="en-US" w:eastAsia="zh-CN"/>
              </w:rPr>
            </w:pPr>
            <w:r>
              <w:rPr>
                <w:rFonts w:hint="eastAsia" w:ascii="宋体" w:hAnsi="宋体" w:eastAsia="宋体"/>
                <w:b/>
                <w:szCs w:val="24"/>
                <w:lang w:val="en-US" w:eastAsia="zh-CN"/>
              </w:rPr>
              <w:t>售后服务承诺</w:t>
            </w:r>
          </w:p>
        </w:tc>
        <w:tc>
          <w:tcPr>
            <w:tcW w:w="1443" w:type="dxa"/>
            <w:vAlign w:val="center"/>
          </w:tcPr>
          <w:p>
            <w:pPr>
              <w:spacing w:line="400" w:lineRule="exact"/>
              <w:jc w:val="center"/>
              <w:rPr>
                <w:rFonts w:hint="default" w:ascii="宋体" w:hAnsi="宋体" w:eastAsia="宋体"/>
                <w:b/>
                <w:szCs w:val="24"/>
                <w:lang w:val="en-US"/>
              </w:rPr>
            </w:pPr>
            <w:r>
              <w:rPr>
                <w:rFonts w:hint="eastAsia" w:ascii="宋体" w:hAnsi="宋体"/>
                <w:b/>
                <w:szCs w:val="24"/>
                <w:lang w:val="en-US" w:eastAsia="zh-CN"/>
              </w:rPr>
              <w:t>10</w:t>
            </w:r>
          </w:p>
        </w:tc>
        <w:tc>
          <w:tcPr>
            <w:tcW w:w="4465" w:type="dxa"/>
            <w:vAlign w:val="center"/>
          </w:tcPr>
          <w:p>
            <w:pPr>
              <w:spacing w:line="360" w:lineRule="auto"/>
              <w:ind w:firstLine="420" w:firstLineChars="200"/>
              <w:jc w:val="left"/>
              <w:rPr>
                <w:rFonts w:hint="eastAsia" w:ascii="Arial" w:hAnsi="Arial" w:cs="Arial"/>
                <w:szCs w:val="21"/>
              </w:rPr>
            </w:pPr>
            <w:r>
              <w:rPr>
                <w:rFonts w:hint="eastAsia" w:ascii="Arial" w:hAnsi="Arial" w:cs="Arial"/>
                <w:szCs w:val="21"/>
              </w:rPr>
              <w:t>根据</w:t>
            </w:r>
            <w:r>
              <w:rPr>
                <w:rFonts w:hint="eastAsia" w:ascii="Arial" w:hAnsi="Arial" w:cs="Arial"/>
                <w:szCs w:val="21"/>
                <w:lang w:eastAsia="zh-CN"/>
              </w:rPr>
              <w:t>供应商</w:t>
            </w:r>
            <w:r>
              <w:rPr>
                <w:rFonts w:hint="eastAsia" w:ascii="Arial" w:hAnsi="Arial" w:cs="Arial"/>
                <w:szCs w:val="21"/>
              </w:rPr>
              <w:t>的售后服务与承诺优劣进行综合比较评价：</w:t>
            </w:r>
          </w:p>
          <w:p>
            <w:pPr>
              <w:spacing w:line="360" w:lineRule="auto"/>
              <w:ind w:firstLine="420" w:firstLineChars="200"/>
              <w:jc w:val="left"/>
              <w:rPr>
                <w:rFonts w:hint="eastAsia" w:ascii="Arial" w:hAnsi="Arial" w:cs="Arial"/>
                <w:szCs w:val="21"/>
              </w:rPr>
            </w:pPr>
            <w:r>
              <w:rPr>
                <w:rFonts w:hint="eastAsia" w:ascii="Arial" w:hAnsi="Arial" w:cs="Arial"/>
                <w:szCs w:val="21"/>
                <w:lang w:val="en-US" w:eastAsia="zh-CN"/>
              </w:rPr>
              <w:t>1、</w:t>
            </w:r>
            <w:r>
              <w:rPr>
                <w:rFonts w:hint="eastAsia" w:ascii="Arial" w:hAnsi="Arial" w:cs="Arial"/>
                <w:szCs w:val="21"/>
              </w:rPr>
              <w:t>售后服务保障体系及措施完善，技术支持能力强，服务响应快，响应程度高</w:t>
            </w:r>
            <w:r>
              <w:rPr>
                <w:rFonts w:hint="eastAsia" w:ascii="Arial" w:hAnsi="Arial" w:cs="Arial"/>
                <w:szCs w:val="21"/>
                <w:lang w:eastAsia="zh-CN"/>
              </w:rPr>
              <w:t>，得</w:t>
            </w:r>
            <w:r>
              <w:rPr>
                <w:rFonts w:hint="eastAsia" w:ascii="Arial" w:hAnsi="Arial" w:cs="Arial"/>
                <w:szCs w:val="21"/>
                <w:lang w:val="en-US" w:eastAsia="zh-CN"/>
              </w:rPr>
              <w:t>10</w:t>
            </w:r>
            <w:r>
              <w:rPr>
                <w:rFonts w:hint="eastAsia" w:ascii="Arial" w:hAnsi="Arial" w:cs="Arial"/>
                <w:szCs w:val="21"/>
              </w:rPr>
              <w:t>分；</w:t>
            </w:r>
          </w:p>
          <w:p>
            <w:pPr>
              <w:spacing w:line="360" w:lineRule="auto"/>
              <w:ind w:firstLine="420" w:firstLineChars="200"/>
              <w:jc w:val="left"/>
              <w:rPr>
                <w:rFonts w:hint="eastAsia" w:ascii="Arial" w:hAnsi="Arial" w:cs="Arial"/>
                <w:szCs w:val="21"/>
              </w:rPr>
            </w:pPr>
            <w:r>
              <w:rPr>
                <w:rFonts w:hint="eastAsia" w:ascii="Arial" w:hAnsi="Arial" w:cs="Arial"/>
                <w:szCs w:val="21"/>
                <w:lang w:val="en-US" w:eastAsia="zh-CN"/>
              </w:rPr>
              <w:t>2、</w:t>
            </w:r>
            <w:r>
              <w:rPr>
                <w:rFonts w:hint="eastAsia" w:ascii="Arial" w:hAnsi="Arial" w:cs="Arial"/>
                <w:szCs w:val="21"/>
              </w:rPr>
              <w:t>售后服务保障体系较好，技术支持能力较强，服务响应较快</w:t>
            </w:r>
            <w:r>
              <w:rPr>
                <w:rFonts w:hint="eastAsia" w:ascii="Arial" w:hAnsi="Arial" w:cs="Arial"/>
                <w:szCs w:val="21"/>
                <w:lang w:eastAsia="zh-CN"/>
              </w:rPr>
              <w:t>，得</w:t>
            </w:r>
            <w:r>
              <w:rPr>
                <w:rFonts w:hint="eastAsia" w:ascii="Arial" w:hAnsi="Arial" w:cs="Arial"/>
                <w:szCs w:val="21"/>
                <w:lang w:val="en-US" w:eastAsia="zh-CN"/>
              </w:rPr>
              <w:t>8</w:t>
            </w:r>
            <w:r>
              <w:rPr>
                <w:rFonts w:hint="eastAsia" w:ascii="Arial" w:hAnsi="Arial" w:cs="Arial"/>
                <w:szCs w:val="21"/>
              </w:rPr>
              <w:t>分；</w:t>
            </w:r>
          </w:p>
          <w:p>
            <w:pPr>
              <w:spacing w:line="360" w:lineRule="auto"/>
              <w:ind w:firstLine="420" w:firstLineChars="200"/>
              <w:jc w:val="left"/>
              <w:rPr>
                <w:rFonts w:ascii="Arial" w:hAnsi="Arial" w:cs="Arial"/>
                <w:szCs w:val="21"/>
              </w:rPr>
            </w:pPr>
            <w:r>
              <w:rPr>
                <w:rFonts w:hint="eastAsia" w:ascii="Arial" w:hAnsi="Arial" w:cs="Arial"/>
                <w:szCs w:val="21"/>
                <w:lang w:val="en-US" w:eastAsia="zh-CN"/>
              </w:rPr>
              <w:t>3、</w:t>
            </w:r>
            <w:r>
              <w:rPr>
                <w:rFonts w:hint="eastAsia" w:ascii="Arial" w:hAnsi="Arial" w:cs="Arial"/>
                <w:szCs w:val="21"/>
              </w:rPr>
              <w:t>售后服务保障体系一般，技术支持能力一般，服务响应较慢</w:t>
            </w:r>
            <w:r>
              <w:rPr>
                <w:rFonts w:hint="eastAsia" w:ascii="Arial" w:hAnsi="Arial" w:cs="Arial"/>
                <w:szCs w:val="21"/>
                <w:lang w:eastAsia="zh-CN"/>
              </w:rPr>
              <w:t>，得</w:t>
            </w:r>
            <w:r>
              <w:rPr>
                <w:rFonts w:hint="eastAsia" w:ascii="Arial" w:hAnsi="Arial" w:cs="Arial"/>
                <w:szCs w:val="21"/>
                <w:lang w:val="en-US" w:eastAsia="zh-CN"/>
              </w:rPr>
              <w:t>5</w:t>
            </w:r>
            <w:r>
              <w:rPr>
                <w:rFonts w:hint="eastAsia" w:ascii="Arial" w:hAnsi="Arial" w:cs="Arial"/>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95"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93" w:type="dxa"/>
            <w:vAlign w:val="center"/>
          </w:tcPr>
          <w:p>
            <w:pPr>
              <w:spacing w:line="400" w:lineRule="exact"/>
              <w:jc w:val="center"/>
              <w:rPr>
                <w:rFonts w:hint="eastAsia" w:ascii="宋体" w:hAnsi="宋体" w:eastAsia="宋体"/>
                <w:b/>
                <w:szCs w:val="24"/>
                <w:lang w:val="en-US" w:eastAsia="zh-CN"/>
              </w:rPr>
            </w:pPr>
            <w:r>
              <w:rPr>
                <w:rFonts w:hint="eastAsia" w:ascii="宋体" w:hAnsi="宋体" w:eastAsia="宋体"/>
                <w:b/>
                <w:szCs w:val="24"/>
                <w:lang w:val="en-US" w:eastAsia="zh-CN"/>
              </w:rPr>
              <w:t>组织结构及项目团队</w:t>
            </w:r>
            <w:r>
              <w:rPr>
                <w:rFonts w:hint="eastAsia" w:ascii="宋体" w:hAnsi="宋体"/>
                <w:b/>
                <w:szCs w:val="24"/>
                <w:lang w:val="en-US" w:eastAsia="zh-CN"/>
              </w:rPr>
              <w:t>配置</w:t>
            </w:r>
          </w:p>
        </w:tc>
        <w:tc>
          <w:tcPr>
            <w:tcW w:w="1443" w:type="dxa"/>
            <w:vAlign w:val="center"/>
          </w:tcPr>
          <w:p>
            <w:pPr>
              <w:spacing w:line="400" w:lineRule="exact"/>
              <w:jc w:val="center"/>
              <w:rPr>
                <w:rFonts w:hint="eastAsia" w:ascii="宋体" w:hAnsi="宋体" w:eastAsia="宋体"/>
                <w:b/>
                <w:szCs w:val="24"/>
              </w:rPr>
            </w:pPr>
            <w:r>
              <w:rPr>
                <w:rFonts w:hint="eastAsia" w:ascii="宋体" w:hAnsi="宋体" w:eastAsia="宋体"/>
                <w:b/>
                <w:szCs w:val="24"/>
                <w:lang w:val="en-US" w:eastAsia="zh-CN"/>
              </w:rPr>
              <w:t>10</w:t>
            </w:r>
          </w:p>
        </w:tc>
        <w:tc>
          <w:tcPr>
            <w:tcW w:w="4465" w:type="dxa"/>
            <w:vAlign w:val="center"/>
          </w:tcPr>
          <w:p>
            <w:pPr>
              <w:spacing w:line="360" w:lineRule="auto"/>
              <w:ind w:firstLine="420" w:firstLineChars="200"/>
              <w:jc w:val="left"/>
              <w:rPr>
                <w:rFonts w:hint="default" w:ascii="Arial" w:hAnsi="Arial" w:cs="Arial"/>
                <w:szCs w:val="21"/>
                <w:lang w:val="en-US" w:eastAsia="zh-CN"/>
              </w:rPr>
            </w:pPr>
            <w:r>
              <w:rPr>
                <w:rFonts w:hint="default" w:ascii="Arial" w:hAnsi="Arial" w:cs="Arial"/>
                <w:szCs w:val="21"/>
                <w:lang w:val="en-US" w:eastAsia="zh-CN"/>
              </w:rPr>
              <w:t>根据</w:t>
            </w:r>
            <w:r>
              <w:rPr>
                <w:rFonts w:hint="eastAsia" w:ascii="Arial" w:hAnsi="Arial" w:cs="Arial"/>
                <w:szCs w:val="21"/>
                <w:lang w:val="en-US" w:eastAsia="zh-CN"/>
              </w:rPr>
              <w:t>供应商</w:t>
            </w:r>
            <w:r>
              <w:rPr>
                <w:rFonts w:hint="default" w:ascii="Arial" w:hAnsi="Arial" w:cs="Arial"/>
                <w:szCs w:val="21"/>
                <w:lang w:val="en-US" w:eastAsia="zh-CN"/>
              </w:rPr>
              <w:t>项目实施团队的组织结构和人员配备优劣进行比较：</w:t>
            </w:r>
          </w:p>
          <w:p>
            <w:pPr>
              <w:spacing w:line="360" w:lineRule="auto"/>
              <w:ind w:firstLine="420" w:firstLineChars="200"/>
              <w:jc w:val="left"/>
              <w:rPr>
                <w:rFonts w:hint="default" w:ascii="Arial" w:hAnsi="Arial" w:cs="Arial"/>
                <w:szCs w:val="21"/>
                <w:lang w:val="en-US" w:eastAsia="zh-CN"/>
              </w:rPr>
            </w:pPr>
            <w:r>
              <w:rPr>
                <w:rFonts w:hint="eastAsia" w:ascii="Arial" w:hAnsi="Arial" w:cs="Arial"/>
                <w:szCs w:val="21"/>
                <w:lang w:val="en-US" w:eastAsia="zh-CN"/>
              </w:rPr>
              <w:t>1、</w:t>
            </w:r>
            <w:r>
              <w:rPr>
                <w:rFonts w:hint="default" w:ascii="Arial" w:hAnsi="Arial" w:cs="Arial"/>
                <w:szCs w:val="21"/>
                <w:lang w:val="en-US" w:eastAsia="zh-CN"/>
              </w:rPr>
              <w:t>组织机构完善、合理，团队人员专业性强、经验丰富</w:t>
            </w:r>
            <w:r>
              <w:rPr>
                <w:rFonts w:hint="eastAsia" w:ascii="Arial" w:hAnsi="Arial" w:cs="Arial"/>
                <w:szCs w:val="21"/>
                <w:lang w:val="en-US" w:eastAsia="zh-CN"/>
              </w:rPr>
              <w:t>，</w:t>
            </w:r>
            <w:r>
              <w:rPr>
                <w:rFonts w:hint="default" w:ascii="Arial" w:hAnsi="Arial" w:cs="Arial"/>
                <w:szCs w:val="21"/>
                <w:lang w:val="en-US" w:eastAsia="zh-CN"/>
              </w:rPr>
              <w:t>符合项目特点</w:t>
            </w:r>
            <w:r>
              <w:rPr>
                <w:rFonts w:hint="eastAsia" w:ascii="Arial" w:hAnsi="Arial" w:cs="Arial"/>
                <w:szCs w:val="21"/>
                <w:lang w:val="en-US" w:eastAsia="zh-CN"/>
              </w:rPr>
              <w:t>，得</w:t>
            </w:r>
            <w:r>
              <w:rPr>
                <w:rFonts w:hint="default" w:ascii="Arial" w:hAnsi="Arial" w:cs="Arial"/>
                <w:szCs w:val="21"/>
                <w:lang w:val="en-US" w:eastAsia="zh-CN"/>
              </w:rPr>
              <w:t>10分；</w:t>
            </w:r>
          </w:p>
          <w:p>
            <w:pPr>
              <w:spacing w:line="360" w:lineRule="auto"/>
              <w:ind w:firstLine="420" w:firstLineChars="200"/>
              <w:jc w:val="left"/>
              <w:rPr>
                <w:rFonts w:hint="default" w:ascii="Arial" w:hAnsi="Arial" w:cs="Arial"/>
                <w:szCs w:val="21"/>
                <w:lang w:val="en-US" w:eastAsia="zh-CN"/>
              </w:rPr>
            </w:pPr>
            <w:r>
              <w:rPr>
                <w:rFonts w:hint="eastAsia" w:ascii="Arial" w:hAnsi="Arial" w:cs="Arial"/>
                <w:szCs w:val="21"/>
                <w:lang w:val="en-US" w:eastAsia="zh-CN"/>
              </w:rPr>
              <w:t>2、</w:t>
            </w:r>
            <w:r>
              <w:rPr>
                <w:rFonts w:hint="default" w:ascii="Arial" w:hAnsi="Arial" w:cs="Arial"/>
                <w:szCs w:val="21"/>
                <w:lang w:val="en-US" w:eastAsia="zh-CN"/>
              </w:rPr>
              <w:t>组织机构</w:t>
            </w:r>
            <w:r>
              <w:rPr>
                <w:rFonts w:hint="eastAsia" w:ascii="Arial" w:hAnsi="Arial" w:cs="Arial"/>
                <w:szCs w:val="21"/>
                <w:lang w:val="en-US" w:eastAsia="zh-CN"/>
              </w:rPr>
              <w:t>较为</w:t>
            </w:r>
            <w:r>
              <w:rPr>
                <w:rFonts w:hint="default" w:ascii="Arial" w:hAnsi="Arial" w:cs="Arial"/>
                <w:szCs w:val="21"/>
                <w:lang w:val="en-US" w:eastAsia="zh-CN"/>
              </w:rPr>
              <w:t>完善、合理，团队人员专业性较强、经验丰富</w:t>
            </w:r>
            <w:r>
              <w:rPr>
                <w:rFonts w:hint="eastAsia" w:ascii="Arial" w:hAnsi="Arial" w:cs="Arial"/>
                <w:szCs w:val="21"/>
                <w:lang w:val="en-US" w:eastAsia="zh-CN"/>
              </w:rPr>
              <w:t>，</w:t>
            </w:r>
            <w:r>
              <w:rPr>
                <w:rFonts w:hint="default" w:ascii="Arial" w:hAnsi="Arial" w:cs="Arial"/>
                <w:szCs w:val="21"/>
                <w:lang w:val="en-US" w:eastAsia="zh-CN"/>
              </w:rPr>
              <w:t>符合项目特点</w:t>
            </w:r>
            <w:r>
              <w:rPr>
                <w:rFonts w:hint="eastAsia" w:ascii="Arial" w:hAnsi="Arial" w:cs="Arial"/>
                <w:szCs w:val="21"/>
                <w:lang w:val="en-US" w:eastAsia="zh-CN"/>
              </w:rPr>
              <w:t>，得8</w:t>
            </w:r>
            <w:r>
              <w:rPr>
                <w:rFonts w:hint="default" w:ascii="Arial" w:hAnsi="Arial" w:cs="Arial"/>
                <w:szCs w:val="21"/>
                <w:lang w:val="en-US" w:eastAsia="zh-CN"/>
              </w:rPr>
              <w:t>分；</w:t>
            </w:r>
          </w:p>
          <w:p>
            <w:pPr>
              <w:spacing w:line="360" w:lineRule="auto"/>
              <w:ind w:firstLine="420" w:firstLineChars="200"/>
              <w:jc w:val="left"/>
              <w:rPr>
                <w:rFonts w:hint="default" w:ascii="Arial" w:hAnsi="Arial" w:cs="Arial"/>
                <w:szCs w:val="21"/>
                <w:lang w:val="en-US" w:eastAsia="zh-CN"/>
              </w:rPr>
            </w:pPr>
            <w:r>
              <w:rPr>
                <w:rFonts w:hint="eastAsia" w:ascii="Arial" w:hAnsi="Arial" w:cs="Arial"/>
                <w:szCs w:val="21"/>
                <w:lang w:val="en-US" w:eastAsia="zh-CN"/>
              </w:rPr>
              <w:t>3、</w:t>
            </w:r>
            <w:r>
              <w:rPr>
                <w:rFonts w:hint="default" w:ascii="Arial" w:hAnsi="Arial" w:cs="Arial"/>
                <w:szCs w:val="21"/>
                <w:lang w:val="en-US" w:eastAsia="zh-CN"/>
              </w:rPr>
              <w:t>组织人员构成基本合理、专业性欠缺或低于其他投标人</w:t>
            </w:r>
            <w:r>
              <w:rPr>
                <w:rFonts w:hint="eastAsia" w:ascii="Arial" w:hAnsi="Arial" w:cs="Arial"/>
                <w:szCs w:val="21"/>
                <w:lang w:val="en-US" w:eastAsia="zh-CN"/>
              </w:rPr>
              <w:t>，得5</w:t>
            </w:r>
            <w:r>
              <w:rPr>
                <w:rFonts w:hint="default" w:ascii="Arial" w:hAnsi="Arial" w:cs="Arial"/>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888" w:type="dxa"/>
            <w:gridSpan w:val="2"/>
            <w:vAlign w:val="center"/>
          </w:tcPr>
          <w:p>
            <w:pPr>
              <w:spacing w:line="400" w:lineRule="exact"/>
              <w:jc w:val="center"/>
              <w:rPr>
                <w:rFonts w:hint="eastAsia" w:ascii="宋体" w:hAnsi="宋体" w:eastAsia="宋体"/>
                <w:b/>
                <w:szCs w:val="24"/>
                <w:lang w:val="en-US" w:eastAsia="zh-CN"/>
              </w:rPr>
            </w:pPr>
            <w:r>
              <w:rPr>
                <w:rFonts w:hint="eastAsia" w:ascii="宋体" w:hAnsi="宋体" w:eastAsia="宋体"/>
                <w:b/>
                <w:szCs w:val="24"/>
              </w:rPr>
              <w:t>合计</w:t>
            </w:r>
          </w:p>
        </w:tc>
        <w:tc>
          <w:tcPr>
            <w:tcW w:w="1443" w:type="dxa"/>
            <w:vAlign w:val="center"/>
          </w:tcPr>
          <w:p>
            <w:pPr>
              <w:spacing w:line="400" w:lineRule="exact"/>
              <w:jc w:val="center"/>
              <w:rPr>
                <w:rFonts w:hint="eastAsia" w:ascii="宋体" w:hAnsi="宋体" w:eastAsia="宋体"/>
                <w:b/>
                <w:szCs w:val="24"/>
                <w:lang w:val="en-US" w:eastAsia="zh-CN"/>
              </w:rPr>
            </w:pPr>
            <w:r>
              <w:rPr>
                <w:rFonts w:hint="eastAsia" w:ascii="宋体" w:hAnsi="宋体" w:eastAsia="宋体"/>
                <w:b/>
                <w:szCs w:val="24"/>
              </w:rPr>
              <w:t>100</w:t>
            </w:r>
          </w:p>
        </w:tc>
        <w:tc>
          <w:tcPr>
            <w:tcW w:w="4465" w:type="dxa"/>
            <w:vAlign w:val="center"/>
          </w:tcPr>
          <w:p>
            <w:pPr>
              <w:spacing w:line="400" w:lineRule="exact"/>
              <w:jc w:val="both"/>
              <w:rPr>
                <w:rFonts w:hint="eastAsia" w:ascii="Arial" w:hAnsi="Arial" w:cs="Arial"/>
                <w:szCs w:val="21"/>
                <w:lang w:val="en-US" w:eastAsia="zh-CN"/>
              </w:rPr>
            </w:pPr>
          </w:p>
        </w:tc>
      </w:tr>
    </w:tbl>
    <w:p>
      <w:pPr>
        <w:jc w:val="center"/>
        <w:rPr>
          <w:rFonts w:hint="eastAsia"/>
          <w:b/>
          <w:bCs/>
          <w:sz w:val="32"/>
          <w:szCs w:val="32"/>
          <w:lang w:eastAsia="zh-CN"/>
        </w:rPr>
      </w:pPr>
    </w:p>
    <w:p>
      <w:pPr>
        <w:jc w:val="both"/>
        <w:rPr>
          <w:rFonts w:hint="eastAsia"/>
          <w:b/>
          <w:bCs/>
          <w:lang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false"/>
  <w:bordersDoNotSurroundFooter w:val="false"/>
  <w:documentProtection w:enforcement="0"/>
  <w:defaultTabStop w:val="4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ZTYwOWYzNTUxNjI5ZjUwYWJjMDZjZDBmZDRmNDAifQ=="/>
  </w:docVars>
  <w:rsids>
    <w:rsidRoot w:val="038A758C"/>
    <w:rsid w:val="00697563"/>
    <w:rsid w:val="0171682F"/>
    <w:rsid w:val="038A758C"/>
    <w:rsid w:val="048A0A3F"/>
    <w:rsid w:val="04A85D69"/>
    <w:rsid w:val="078E30F2"/>
    <w:rsid w:val="08560167"/>
    <w:rsid w:val="0E041BC0"/>
    <w:rsid w:val="1445097E"/>
    <w:rsid w:val="15C82AE5"/>
    <w:rsid w:val="16693400"/>
    <w:rsid w:val="170A1E3F"/>
    <w:rsid w:val="17AC02EB"/>
    <w:rsid w:val="1A66082C"/>
    <w:rsid w:val="1C9F23CB"/>
    <w:rsid w:val="1CCB7F8C"/>
    <w:rsid w:val="1D942049"/>
    <w:rsid w:val="1F451414"/>
    <w:rsid w:val="205D404F"/>
    <w:rsid w:val="21854583"/>
    <w:rsid w:val="22CD3B3A"/>
    <w:rsid w:val="23500913"/>
    <w:rsid w:val="2503724B"/>
    <w:rsid w:val="25843B53"/>
    <w:rsid w:val="289E3886"/>
    <w:rsid w:val="2A6472EE"/>
    <w:rsid w:val="2CD47877"/>
    <w:rsid w:val="2D485832"/>
    <w:rsid w:val="2D8A4CF7"/>
    <w:rsid w:val="2D9608B4"/>
    <w:rsid w:val="321413E3"/>
    <w:rsid w:val="34DB376C"/>
    <w:rsid w:val="35661288"/>
    <w:rsid w:val="382A62C1"/>
    <w:rsid w:val="39D873F6"/>
    <w:rsid w:val="3ACB2D64"/>
    <w:rsid w:val="3F744E58"/>
    <w:rsid w:val="40712B1E"/>
    <w:rsid w:val="41F246BE"/>
    <w:rsid w:val="42AE0AA2"/>
    <w:rsid w:val="42E63160"/>
    <w:rsid w:val="44FA69B8"/>
    <w:rsid w:val="460A3C4C"/>
    <w:rsid w:val="47EFDDF7"/>
    <w:rsid w:val="48400414"/>
    <w:rsid w:val="490B677F"/>
    <w:rsid w:val="49ED5EFA"/>
    <w:rsid w:val="4A3A0296"/>
    <w:rsid w:val="4A533F07"/>
    <w:rsid w:val="4D97219A"/>
    <w:rsid w:val="4FA113E3"/>
    <w:rsid w:val="504B551B"/>
    <w:rsid w:val="53B922D8"/>
    <w:rsid w:val="57E0B11A"/>
    <w:rsid w:val="59BB62D8"/>
    <w:rsid w:val="5B9EE992"/>
    <w:rsid w:val="5DD82C58"/>
    <w:rsid w:val="5E8C52DE"/>
    <w:rsid w:val="5F1C63CC"/>
    <w:rsid w:val="62562AF5"/>
    <w:rsid w:val="634E7346"/>
    <w:rsid w:val="662203BB"/>
    <w:rsid w:val="664C4A15"/>
    <w:rsid w:val="67AC6B78"/>
    <w:rsid w:val="68B01B22"/>
    <w:rsid w:val="6982435B"/>
    <w:rsid w:val="6B6D4C33"/>
    <w:rsid w:val="6B975BF9"/>
    <w:rsid w:val="6B9AD328"/>
    <w:rsid w:val="6C621AA2"/>
    <w:rsid w:val="6D736D63"/>
    <w:rsid w:val="6E3E6531"/>
    <w:rsid w:val="6F5457A2"/>
    <w:rsid w:val="6F92269E"/>
    <w:rsid w:val="72084BE0"/>
    <w:rsid w:val="723F6600"/>
    <w:rsid w:val="72C10F3B"/>
    <w:rsid w:val="74E266B5"/>
    <w:rsid w:val="76DC1A3C"/>
    <w:rsid w:val="77073972"/>
    <w:rsid w:val="795B7FA5"/>
    <w:rsid w:val="79BA9DB5"/>
    <w:rsid w:val="7BD23926"/>
    <w:rsid w:val="7EEB4ECA"/>
    <w:rsid w:val="7FF76816"/>
    <w:rsid w:val="8BFF9D18"/>
    <w:rsid w:val="BDAAA389"/>
    <w:rsid w:val="BF7C6850"/>
    <w:rsid w:val="BFBD42A0"/>
    <w:rsid w:val="E66F3B3F"/>
    <w:rsid w:val="F979AC9B"/>
    <w:rsid w:val="FFA1F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3">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Body Text Indent"/>
    <w:basedOn w:val="1"/>
    <w:qFormat/>
    <w:uiPriority w:val="99"/>
    <w:pPr>
      <w:spacing w:line="360" w:lineRule="auto"/>
      <w:ind w:firstLine="454"/>
    </w:pPr>
    <w:rPr>
      <w:sz w:val="24"/>
      <w:szCs w:val="24"/>
    </w:rPr>
  </w:style>
  <w:style w:type="paragraph" w:styleId="6">
    <w:name w:val="Plain Text"/>
    <w:basedOn w:val="1"/>
    <w:qFormat/>
    <w:uiPriority w:val="0"/>
    <w:rPr>
      <w:rFonts w:ascii="宋体" w:hAnsi="Courier New"/>
      <w:szCs w:val="21"/>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rPr>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917</Words>
  <Characters>943</Characters>
  <Lines>0</Lines>
  <Paragraphs>0</Paragraphs>
  <TotalTime>11</TotalTime>
  <ScaleCrop>false</ScaleCrop>
  <LinksUpToDate>false</LinksUpToDate>
  <CharactersWithSpaces>947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2019-04-18T15:24:00Z</dcterms:created>
  <dc:creator>guowei</dc:creator>
  <cp:lastModifiedBy>张</cp:lastModifiedBy>
  <cp:lastPrinted>2020-10-30T09:24:00Z</cp:lastPrinted>
  <dcterms:modified xsi:type="dcterms:W3CDTF">2025-02-19T17:14:43Z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882C92BD21D94DA0932699AA369B8B86_13</vt:lpwstr>
  </property>
  <property fmtid="{D5CDD505-2E9C-101B-9397-08002B2CF9AE}" pid="4" name="KSOTemplateDocerSaveRecord">
    <vt:lpwstr>eyJoZGlkIjoiZmE1NjhmYzdlOTYxNTlmYjVlNTE2NWFjMzc4YWFkOGQiLCJ1c2VySWQiOiI2NDA3NDc1MTkifQ==</vt:lpwstr>
  </property>
</Properties>
</file>